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6E9C5" w14:textId="77777777" w:rsidR="00AB5F20" w:rsidRPr="00AA6F16" w:rsidRDefault="00CB24F9" w:rsidP="003A607B">
      <w:pPr>
        <w:spacing w:after="0" w:line="240" w:lineRule="auto"/>
        <w:jc w:val="center"/>
        <w:rPr>
          <w:rFonts w:ascii="Times New Roman" w:hAnsi="Times New Roman" w:cs="Times New Roman"/>
          <w:b/>
          <w:color w:val="000000" w:themeColor="text1"/>
          <w:sz w:val="28"/>
          <w:szCs w:val="28"/>
        </w:rPr>
      </w:pPr>
      <w:r w:rsidRPr="00AA6F16">
        <w:rPr>
          <w:rFonts w:ascii="Times New Roman" w:hAnsi="Times New Roman" w:cs="Times New Roman"/>
          <w:b/>
          <w:bCs/>
          <w:color w:val="000000" w:themeColor="text1"/>
          <w:sz w:val="28"/>
          <w:szCs w:val="28"/>
        </w:rPr>
        <w:t xml:space="preserve">HERRAMIENTAS GERENCIALES: USOS, BENEFICIOS Y DIFICULTADES EN SU IMPLEMENTACIÓN </w:t>
      </w:r>
      <w:r w:rsidRPr="00AA6F16">
        <w:rPr>
          <w:rFonts w:ascii="Times New Roman" w:hAnsi="Times New Roman" w:cs="Times New Roman"/>
          <w:b/>
          <w:color w:val="000000" w:themeColor="text1"/>
          <w:sz w:val="28"/>
          <w:szCs w:val="28"/>
        </w:rPr>
        <w:t>EN ORGANIZACIONES DE ECO</w:t>
      </w:r>
      <w:r w:rsidR="00951B14" w:rsidRPr="00AA6F16">
        <w:rPr>
          <w:rFonts w:ascii="Times New Roman" w:hAnsi="Times New Roman" w:cs="Times New Roman"/>
          <w:b/>
          <w:color w:val="000000" w:themeColor="text1"/>
          <w:sz w:val="28"/>
          <w:szCs w:val="28"/>
        </w:rPr>
        <w:t>NOMÍA POPULAR Y SOLIDARIA</w:t>
      </w:r>
    </w:p>
    <w:p w14:paraId="672A6659" w14:textId="77777777" w:rsidR="00095A32" w:rsidRPr="00AA6F16" w:rsidRDefault="00095A32" w:rsidP="003A607B">
      <w:pPr>
        <w:spacing w:after="0" w:line="240" w:lineRule="auto"/>
        <w:jc w:val="center"/>
        <w:rPr>
          <w:rFonts w:ascii="Times New Roman" w:hAnsi="Times New Roman" w:cs="Times New Roman"/>
          <w:b/>
          <w:color w:val="000000" w:themeColor="text1"/>
          <w:sz w:val="28"/>
          <w:szCs w:val="28"/>
        </w:rPr>
      </w:pPr>
    </w:p>
    <w:p w14:paraId="24A035BD" w14:textId="77777777" w:rsidR="006A585E" w:rsidRPr="00AA6F16" w:rsidRDefault="00E52347" w:rsidP="003A607B">
      <w:pPr>
        <w:spacing w:after="0" w:line="240" w:lineRule="auto"/>
        <w:jc w:val="center"/>
        <w:rPr>
          <w:rFonts w:ascii="Times New Roman" w:hAnsi="Times New Roman" w:cs="Times New Roman"/>
          <w:i/>
          <w:color w:val="000000" w:themeColor="text1"/>
          <w:sz w:val="24"/>
          <w:szCs w:val="24"/>
          <w:lang w:val="en-US"/>
        </w:rPr>
      </w:pPr>
      <w:r w:rsidRPr="00AA6F16">
        <w:rPr>
          <w:rFonts w:ascii="Times New Roman" w:hAnsi="Times New Roman" w:cs="Times New Roman"/>
          <w:i/>
          <w:color w:val="000000" w:themeColor="text1"/>
          <w:sz w:val="24"/>
          <w:szCs w:val="24"/>
          <w:lang w:val="en-US"/>
        </w:rPr>
        <w:t>MANAGEMENT TOOLS: USES, BENEFITS AND DIFFICULTIES IN ITS IMPLEMENTATION IN SOCIAL AND SOLIDARITY-BASED ECONOMY ORGANIZATIONS</w:t>
      </w:r>
    </w:p>
    <w:p w14:paraId="0A37501D" w14:textId="77777777" w:rsidR="003A607B" w:rsidRPr="00AA6F16" w:rsidRDefault="003A607B" w:rsidP="003A607B">
      <w:pPr>
        <w:spacing w:after="0" w:line="240" w:lineRule="auto"/>
        <w:jc w:val="both"/>
        <w:rPr>
          <w:rFonts w:ascii="Times New Roman" w:hAnsi="Times New Roman" w:cs="Times New Roman"/>
          <w:b/>
          <w:color w:val="000000" w:themeColor="text1"/>
          <w:sz w:val="24"/>
          <w:szCs w:val="24"/>
          <w:lang w:val="en-US"/>
        </w:rPr>
      </w:pPr>
    </w:p>
    <w:p w14:paraId="114E754E" w14:textId="77777777" w:rsidR="00274D11" w:rsidRPr="00AA6F16" w:rsidRDefault="003A607B" w:rsidP="003A607B">
      <w:pPr>
        <w:spacing w:after="0" w:line="240" w:lineRule="auto"/>
        <w:jc w:val="both"/>
        <w:rPr>
          <w:rFonts w:ascii="Times New Roman" w:hAnsi="Times New Roman" w:cs="Times New Roman"/>
          <w:b/>
          <w:color w:val="000000" w:themeColor="text1"/>
          <w:sz w:val="24"/>
          <w:szCs w:val="24"/>
        </w:rPr>
      </w:pPr>
      <w:r w:rsidRPr="00AA6F16">
        <w:rPr>
          <w:rFonts w:ascii="Times New Roman" w:hAnsi="Times New Roman" w:cs="Times New Roman"/>
          <w:b/>
          <w:color w:val="000000" w:themeColor="text1"/>
          <w:sz w:val="24"/>
          <w:szCs w:val="24"/>
        </w:rPr>
        <w:t>RESUMEN</w:t>
      </w:r>
    </w:p>
    <w:p w14:paraId="3006F5E4" w14:textId="68612F37" w:rsidR="000968EF" w:rsidRPr="00AA6F16" w:rsidRDefault="06C98C4E" w:rsidP="00FF606C">
      <w:pPr>
        <w:spacing w:after="0" w:line="240" w:lineRule="auto"/>
        <w:jc w:val="both"/>
        <w:rPr>
          <w:rFonts w:ascii="Times New Roman" w:hAnsi="Times New Roman" w:cs="Times New Roman"/>
          <w:color w:val="000000" w:themeColor="text1"/>
          <w:sz w:val="24"/>
          <w:szCs w:val="24"/>
        </w:rPr>
      </w:pPr>
      <w:r w:rsidRPr="06C98C4E">
        <w:rPr>
          <w:rFonts w:ascii="Times New Roman" w:hAnsi="Times New Roman" w:cs="Times New Roman"/>
          <w:color w:val="000000" w:themeColor="text1"/>
          <w:sz w:val="24"/>
          <w:szCs w:val="24"/>
        </w:rPr>
        <w:t>El objetivo de esta investigación es determinar los tipos herramientas gerenciales, sus beneficios y dificultades de adopción en las empresas. Para ello fueron encuestadas 60 organizaciones de economía popular y solidaria de los sectores de comercio, manufactura y servicios. Los resultados muestran que el análisis financiero, la planificación estratégica, la lluvia de ideas y el FODA, son las herramientas de gestión más utilizadas por este tipo de organizaciones. A diferencia de lo encontrado en la literatura, el FODA no ocupa la primera posición de preferencia y uso. En relación a los beneficios de implementación de este tipo de instrumentos</w:t>
      </w:r>
      <w:r w:rsidRPr="06C98C4E">
        <w:rPr>
          <w:color w:val="7030A0"/>
        </w:rPr>
        <w:t>,</w:t>
      </w:r>
      <w:r w:rsidRPr="06C98C4E">
        <w:rPr>
          <w:rFonts w:ascii="Times New Roman" w:hAnsi="Times New Roman" w:cs="Times New Roman"/>
          <w:color w:val="000000" w:themeColor="text1"/>
          <w:sz w:val="24"/>
          <w:szCs w:val="24"/>
        </w:rPr>
        <w:t xml:space="preserve"> estas organizaciones las usan para la detección de nuevas oportunidades de negocio, la solución de problemas estratégicos y el desarrollo de procesos de mejora continua. Además, las dificultades en su implementación fueron la falta de recursos financieros, falta de tiempo para capacitación y bajo nivel de conocimientos en áreas de tecnología. </w:t>
      </w:r>
    </w:p>
    <w:p w14:paraId="56EC0A9F" w14:textId="77777777" w:rsidR="00274D11" w:rsidRPr="00AA6F16" w:rsidRDefault="3CD8FB75" w:rsidP="00F939C4">
      <w:pPr>
        <w:spacing w:after="0" w:line="240" w:lineRule="auto"/>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b/>
          <w:bCs/>
          <w:color w:val="000000" w:themeColor="text1"/>
          <w:sz w:val="24"/>
          <w:szCs w:val="24"/>
        </w:rPr>
        <w:t>Palabras-clave</w:t>
      </w:r>
      <w:r w:rsidRPr="00AA6F16">
        <w:rPr>
          <w:rFonts w:ascii="Times New Roman" w:eastAsia="Arial" w:hAnsi="Times New Roman" w:cs="Times New Roman"/>
          <w:b/>
          <w:color w:val="000000" w:themeColor="text1"/>
          <w:sz w:val="24"/>
          <w:szCs w:val="24"/>
        </w:rPr>
        <w:t>:</w:t>
      </w:r>
      <w:r w:rsidRPr="00AA6F16">
        <w:rPr>
          <w:rFonts w:ascii="Times New Roman" w:eastAsia="Arial" w:hAnsi="Times New Roman" w:cs="Times New Roman"/>
          <w:color w:val="000000" w:themeColor="text1"/>
          <w:sz w:val="24"/>
          <w:szCs w:val="24"/>
        </w:rPr>
        <w:t xml:space="preserve"> Herramientas gerenciales; Beneficios empresariales</w:t>
      </w:r>
      <w:r w:rsidR="00BE462B" w:rsidRPr="00AA6F16">
        <w:rPr>
          <w:rFonts w:ascii="Times New Roman" w:eastAsia="Arial" w:hAnsi="Times New Roman" w:cs="Times New Roman"/>
          <w:color w:val="000000" w:themeColor="text1"/>
          <w:sz w:val="24"/>
          <w:szCs w:val="24"/>
        </w:rPr>
        <w:t>; Barreras de implementación.</w:t>
      </w:r>
    </w:p>
    <w:p w14:paraId="5DAB6C7B" w14:textId="77777777" w:rsidR="00F939C4" w:rsidRPr="00AA6F16" w:rsidRDefault="00F939C4" w:rsidP="00F939C4">
      <w:pPr>
        <w:spacing w:after="0" w:line="240" w:lineRule="auto"/>
        <w:jc w:val="both"/>
        <w:rPr>
          <w:rFonts w:ascii="Times New Roman" w:hAnsi="Times New Roman" w:cs="Times New Roman"/>
          <w:b/>
          <w:color w:val="000000" w:themeColor="text1"/>
          <w:sz w:val="24"/>
          <w:szCs w:val="24"/>
        </w:rPr>
      </w:pPr>
    </w:p>
    <w:p w14:paraId="056CBDF8" w14:textId="77777777" w:rsidR="00274D11" w:rsidRPr="00AA6F16" w:rsidRDefault="00F939C4" w:rsidP="00F939C4">
      <w:pPr>
        <w:spacing w:after="0" w:line="240" w:lineRule="auto"/>
        <w:jc w:val="both"/>
        <w:rPr>
          <w:rFonts w:ascii="Times New Roman" w:hAnsi="Times New Roman" w:cs="Times New Roman"/>
          <w:b/>
          <w:color w:val="000000" w:themeColor="text1"/>
          <w:sz w:val="24"/>
          <w:szCs w:val="24"/>
          <w:lang w:val="en-US"/>
        </w:rPr>
      </w:pPr>
      <w:r w:rsidRPr="00AA6F16">
        <w:rPr>
          <w:rFonts w:ascii="Times New Roman" w:hAnsi="Times New Roman" w:cs="Times New Roman"/>
          <w:b/>
          <w:color w:val="000000" w:themeColor="text1"/>
          <w:sz w:val="24"/>
          <w:szCs w:val="24"/>
          <w:lang w:val="en-US"/>
        </w:rPr>
        <w:t>ABSTRACT</w:t>
      </w:r>
    </w:p>
    <w:p w14:paraId="2646D93A" w14:textId="77777777" w:rsidR="00766880" w:rsidRPr="00AA6F16" w:rsidRDefault="00EF56E8" w:rsidP="0061380C">
      <w:pPr>
        <w:spacing w:after="0" w:line="240" w:lineRule="auto"/>
        <w:jc w:val="both"/>
        <w:rPr>
          <w:rFonts w:ascii="Times New Roman" w:eastAsia="Arial" w:hAnsi="Times New Roman" w:cs="Times New Roman"/>
          <w:color w:val="000000" w:themeColor="text1"/>
          <w:sz w:val="24"/>
          <w:szCs w:val="24"/>
          <w:lang w:val="en-US"/>
        </w:rPr>
      </w:pPr>
      <w:r w:rsidRPr="00AA6F16">
        <w:rPr>
          <w:rFonts w:ascii="Times New Roman" w:eastAsia="Arial" w:hAnsi="Times New Roman" w:cs="Times New Roman"/>
          <w:color w:val="000000" w:themeColor="text1"/>
          <w:sz w:val="24"/>
          <w:szCs w:val="24"/>
          <w:lang w:val="en-US"/>
        </w:rPr>
        <w:t xml:space="preserve">The objective of this research is to determine the types of management tools, their benefits and adoption difficulties. Sixty </w:t>
      </w:r>
      <w:r w:rsidR="00951B14" w:rsidRPr="00AA6F16">
        <w:rPr>
          <w:rFonts w:ascii="Times New Roman" w:eastAsia="Arial" w:hAnsi="Times New Roman" w:cs="Times New Roman"/>
          <w:color w:val="000000" w:themeColor="text1"/>
          <w:sz w:val="24"/>
          <w:szCs w:val="24"/>
          <w:lang w:val="en-US"/>
        </w:rPr>
        <w:t xml:space="preserve">social and solidarity-based economy organizations </w:t>
      </w:r>
      <w:r w:rsidRPr="00AA6F16">
        <w:rPr>
          <w:rFonts w:ascii="Times New Roman" w:eastAsia="Arial" w:hAnsi="Times New Roman" w:cs="Times New Roman"/>
          <w:color w:val="000000" w:themeColor="text1"/>
          <w:sz w:val="24"/>
          <w:szCs w:val="24"/>
          <w:lang w:val="en-US"/>
        </w:rPr>
        <w:t>of commerce, manufacturing and services were surveyed. The results show that financial analysis, strategic planning, brainstorming and SWOT are the most used. Unlike what is found in the literature, the SWOT does not occupy the first position in preference and use. The benefits of its implementation were the detection of new business opportunities, the solution of strategic problems and the development of continuous improvement processes. In addition, the difficulties in its implementation were the lack of financial resources, lack of time for training and low level of knowledge in technolo</w:t>
      </w:r>
      <w:r w:rsidR="008813F4" w:rsidRPr="00AA6F16">
        <w:rPr>
          <w:rFonts w:ascii="Times New Roman" w:eastAsia="Arial" w:hAnsi="Times New Roman" w:cs="Times New Roman"/>
          <w:color w:val="000000" w:themeColor="text1"/>
          <w:sz w:val="24"/>
          <w:szCs w:val="24"/>
          <w:lang w:val="en-US"/>
        </w:rPr>
        <w:t>gy areas</w:t>
      </w:r>
      <w:r w:rsidR="00766880" w:rsidRPr="00AA6F16">
        <w:rPr>
          <w:rFonts w:ascii="Times New Roman" w:eastAsia="Arial" w:hAnsi="Times New Roman" w:cs="Times New Roman"/>
          <w:color w:val="000000" w:themeColor="text1"/>
          <w:sz w:val="24"/>
          <w:szCs w:val="24"/>
          <w:lang w:val="en-US"/>
        </w:rPr>
        <w:t xml:space="preserve">. </w:t>
      </w:r>
    </w:p>
    <w:p w14:paraId="7D21B259" w14:textId="77777777" w:rsidR="00274D11" w:rsidRPr="00AA6F16" w:rsidRDefault="3CD8FB75" w:rsidP="0061380C">
      <w:pPr>
        <w:spacing w:after="0" w:line="240" w:lineRule="auto"/>
        <w:jc w:val="both"/>
        <w:rPr>
          <w:rFonts w:ascii="Times New Roman" w:eastAsia="Arial" w:hAnsi="Times New Roman" w:cs="Times New Roman"/>
          <w:color w:val="000000" w:themeColor="text1"/>
          <w:sz w:val="24"/>
          <w:szCs w:val="24"/>
          <w:lang w:val="en-US"/>
        </w:rPr>
      </w:pPr>
      <w:r w:rsidRPr="00AA6F16">
        <w:rPr>
          <w:rFonts w:ascii="Times New Roman" w:eastAsia="Arial" w:hAnsi="Times New Roman" w:cs="Times New Roman"/>
          <w:b/>
          <w:bCs/>
          <w:color w:val="000000" w:themeColor="text1"/>
          <w:sz w:val="24"/>
          <w:szCs w:val="24"/>
          <w:lang w:val="en-US"/>
        </w:rPr>
        <w:t>Key-words</w:t>
      </w:r>
      <w:r w:rsidRPr="00AA6F16">
        <w:rPr>
          <w:rFonts w:ascii="Times New Roman" w:eastAsia="Arial" w:hAnsi="Times New Roman" w:cs="Times New Roman"/>
          <w:color w:val="000000" w:themeColor="text1"/>
          <w:sz w:val="24"/>
          <w:szCs w:val="24"/>
          <w:lang w:val="en-US"/>
        </w:rPr>
        <w:t xml:space="preserve">: </w:t>
      </w:r>
      <w:r w:rsidR="00754BDB" w:rsidRPr="00AA6F16">
        <w:rPr>
          <w:rFonts w:ascii="Times New Roman" w:eastAsia="Arial" w:hAnsi="Times New Roman" w:cs="Times New Roman"/>
          <w:color w:val="000000" w:themeColor="text1"/>
          <w:sz w:val="24"/>
          <w:szCs w:val="24"/>
          <w:lang w:val="en-US"/>
        </w:rPr>
        <w:t>Management tools; Business benefits; Implementation barriers</w:t>
      </w:r>
      <w:r w:rsidRPr="00AA6F16">
        <w:rPr>
          <w:rFonts w:ascii="Times New Roman" w:eastAsia="Arial" w:hAnsi="Times New Roman" w:cs="Times New Roman"/>
          <w:color w:val="000000" w:themeColor="text1"/>
          <w:sz w:val="24"/>
          <w:szCs w:val="24"/>
          <w:lang w:val="en-US"/>
        </w:rPr>
        <w:t xml:space="preserve">. </w:t>
      </w:r>
    </w:p>
    <w:p w14:paraId="02EB378F" w14:textId="77777777" w:rsidR="0061380C" w:rsidRPr="00AA6F16" w:rsidRDefault="0061380C" w:rsidP="0061380C">
      <w:pPr>
        <w:spacing w:after="0" w:line="240" w:lineRule="auto"/>
        <w:jc w:val="both"/>
        <w:rPr>
          <w:rFonts w:ascii="Times New Roman" w:eastAsia="Arial" w:hAnsi="Times New Roman" w:cs="Times New Roman"/>
          <w:color w:val="000000" w:themeColor="text1"/>
          <w:sz w:val="24"/>
          <w:szCs w:val="24"/>
          <w:lang w:val="en-US"/>
        </w:rPr>
      </w:pPr>
    </w:p>
    <w:p w14:paraId="0C741915" w14:textId="77777777" w:rsidR="00274D11" w:rsidRPr="00AA6F16" w:rsidRDefault="000D12DD" w:rsidP="00354FE4">
      <w:pPr>
        <w:pStyle w:val="Prrafodelista"/>
        <w:spacing w:before="100" w:beforeAutospacing="1" w:after="100" w:afterAutospacing="1" w:line="360" w:lineRule="auto"/>
        <w:jc w:val="both"/>
        <w:rPr>
          <w:rFonts w:ascii="Times New Roman" w:hAnsi="Times New Roman" w:cs="Times New Roman"/>
          <w:b/>
          <w:color w:val="000000" w:themeColor="text1"/>
          <w:sz w:val="24"/>
          <w:szCs w:val="24"/>
        </w:rPr>
      </w:pPr>
      <w:r w:rsidRPr="00AA6F16">
        <w:rPr>
          <w:rFonts w:ascii="Times New Roman" w:hAnsi="Times New Roman" w:cs="Times New Roman"/>
          <w:b/>
          <w:color w:val="000000" w:themeColor="text1"/>
          <w:sz w:val="24"/>
          <w:szCs w:val="24"/>
        </w:rPr>
        <w:t xml:space="preserve">INTRODUCCIÓN </w:t>
      </w:r>
    </w:p>
    <w:p w14:paraId="403B3F53" w14:textId="6A548D08" w:rsidR="00DA7183" w:rsidRPr="00AA6F16" w:rsidRDefault="1DAECA2E" w:rsidP="000D12DD">
      <w:pPr>
        <w:spacing w:after="0" w:line="360" w:lineRule="auto"/>
        <w:ind w:firstLine="708"/>
        <w:jc w:val="both"/>
        <w:rPr>
          <w:rFonts w:ascii="Times New Roman" w:eastAsia="Arial" w:hAnsi="Times New Roman" w:cs="Times New Roman"/>
          <w:color w:val="000000" w:themeColor="text1"/>
          <w:sz w:val="24"/>
          <w:szCs w:val="24"/>
        </w:rPr>
      </w:pPr>
      <w:r w:rsidRPr="1DAECA2E">
        <w:rPr>
          <w:rFonts w:ascii="Times New Roman" w:eastAsia="Arial" w:hAnsi="Times New Roman" w:cs="Times New Roman"/>
          <w:color w:val="000000" w:themeColor="text1"/>
          <w:sz w:val="24"/>
          <w:szCs w:val="24"/>
        </w:rPr>
        <w:t xml:space="preserve">Las organizaciones, además de poseer estrategias correctamente definidas, necesitan </w:t>
      </w:r>
      <w:r w:rsidRPr="1DAECA2E">
        <w:rPr>
          <w:rFonts w:ascii="Times New Roman" w:hAnsi="Times New Roman" w:cs="Times New Roman"/>
          <w:color w:val="000000" w:themeColor="text1"/>
          <w:sz w:val="24"/>
          <w:szCs w:val="24"/>
        </w:rPr>
        <w:t xml:space="preserve">métodos, </w:t>
      </w:r>
      <w:r w:rsidRPr="1DAECA2E">
        <w:rPr>
          <w:rFonts w:ascii="Times New Roman" w:eastAsia="Arial" w:hAnsi="Times New Roman" w:cs="Times New Roman"/>
          <w:color w:val="000000" w:themeColor="text1"/>
          <w:sz w:val="24"/>
          <w:szCs w:val="24"/>
        </w:rPr>
        <w:t>técnicas, procedimientos y conocimientos para cumplir con sus objetivos de corto, mediano y largo plazo</w:t>
      </w:r>
      <w:r w:rsidR="005D33A8">
        <w:rPr>
          <w:rFonts w:ascii="Times New Roman" w:eastAsia="Arial" w:hAnsi="Times New Roman" w:cs="Times New Roman"/>
          <w:color w:val="000000" w:themeColor="text1"/>
          <w:sz w:val="24"/>
          <w:szCs w:val="24"/>
        </w:rPr>
        <w:t>s</w:t>
      </w:r>
      <w:r w:rsidRPr="1DAECA2E">
        <w:rPr>
          <w:rFonts w:ascii="Times New Roman" w:eastAsia="Arial" w:hAnsi="Times New Roman" w:cs="Times New Roman"/>
          <w:color w:val="000000" w:themeColor="text1"/>
          <w:sz w:val="24"/>
          <w:szCs w:val="24"/>
        </w:rPr>
        <w:t xml:space="preserve">.  Según </w:t>
      </w:r>
      <w:r w:rsidRPr="1DAECA2E">
        <w:rPr>
          <w:rFonts w:ascii="Times New Roman" w:eastAsia="Arial" w:hAnsi="Times New Roman" w:cs="Times New Roman"/>
          <w:noProof/>
          <w:color w:val="000000" w:themeColor="text1"/>
          <w:sz w:val="24"/>
          <w:szCs w:val="24"/>
        </w:rPr>
        <w:t>Phaal, Farrukh, &amp; Probert</w:t>
      </w:r>
      <w:r w:rsidR="008F77A2">
        <w:rPr>
          <w:rFonts w:ascii="Times New Roman" w:eastAsia="Arial" w:hAnsi="Times New Roman" w:cs="Times New Roman"/>
          <w:noProof/>
          <w:color w:val="000000" w:themeColor="text1"/>
          <w:sz w:val="24"/>
          <w:szCs w:val="24"/>
        </w:rPr>
        <w:t xml:space="preserve"> </w:t>
      </w:r>
      <w:r w:rsidR="008F77A2">
        <w:rPr>
          <w:rFonts w:ascii="Times New Roman" w:eastAsia="Arial" w:hAnsi="Times New Roman" w:cs="Times New Roman"/>
          <w:noProof/>
          <w:color w:val="000000" w:themeColor="text1"/>
          <w:sz w:val="24"/>
          <w:szCs w:val="24"/>
        </w:rPr>
        <w:fldChar w:fldCharType="begin" w:fldLock="1"/>
      </w:r>
      <w:r w:rsidR="008F77A2">
        <w:rPr>
          <w:rFonts w:ascii="Times New Roman" w:eastAsia="Arial" w:hAnsi="Times New Roman" w:cs="Times New Roman"/>
          <w:noProof/>
          <w:color w:val="000000" w:themeColor="text1"/>
          <w:sz w:val="24"/>
          <w:szCs w:val="24"/>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suppress-author":1,"uris":["http://www.mendeley.com/documents/?uuid=d41989a3-3841-42c1-90ce-a5ae72af20c4"]}],"mendeley":{"formattedCitation":"(2006)","plainTextFormattedCitation":"(2006)","previouslyFormattedCitation":"(2006)"},"properties":{"noteIndex":0},"schema":"https://github.com/citation-style-language/schema/raw/master/csl-citation.json"}</w:instrText>
      </w:r>
      <w:r w:rsidR="008F77A2">
        <w:rPr>
          <w:rFonts w:ascii="Times New Roman" w:eastAsia="Arial" w:hAnsi="Times New Roman" w:cs="Times New Roman"/>
          <w:noProof/>
          <w:color w:val="000000" w:themeColor="text1"/>
          <w:sz w:val="24"/>
          <w:szCs w:val="24"/>
        </w:rPr>
        <w:fldChar w:fldCharType="separate"/>
      </w:r>
      <w:r w:rsidR="008F77A2" w:rsidRPr="008F77A2">
        <w:rPr>
          <w:rFonts w:ascii="Times New Roman" w:eastAsia="Arial" w:hAnsi="Times New Roman" w:cs="Times New Roman"/>
          <w:noProof/>
          <w:color w:val="000000" w:themeColor="text1"/>
          <w:sz w:val="24"/>
          <w:szCs w:val="24"/>
        </w:rPr>
        <w:t>(2006)</w:t>
      </w:r>
      <w:r w:rsidR="008F77A2">
        <w:rPr>
          <w:rFonts w:ascii="Times New Roman" w:eastAsia="Arial" w:hAnsi="Times New Roman" w:cs="Times New Roman"/>
          <w:noProof/>
          <w:color w:val="000000" w:themeColor="text1"/>
          <w:sz w:val="24"/>
          <w:szCs w:val="24"/>
        </w:rPr>
        <w:fldChar w:fldCharType="end"/>
      </w:r>
      <w:r w:rsidR="00513FAB">
        <w:rPr>
          <w:rFonts w:ascii="Times New Roman" w:eastAsia="Arial" w:hAnsi="Times New Roman" w:cs="Times New Roman"/>
          <w:noProof/>
          <w:color w:val="000000" w:themeColor="text1"/>
          <w:sz w:val="24"/>
          <w:szCs w:val="24"/>
        </w:rPr>
        <w:t xml:space="preserve"> </w:t>
      </w:r>
      <w:r w:rsidRPr="1DAECA2E">
        <w:rPr>
          <w:rFonts w:ascii="Times New Roman" w:eastAsia="Arial" w:hAnsi="Times New Roman" w:cs="Times New Roman"/>
          <w:color w:val="000000" w:themeColor="text1"/>
          <w:sz w:val="24"/>
          <w:szCs w:val="24"/>
        </w:rPr>
        <w:t xml:space="preserve">existen diferentes herramientas, técnicas, procedimientos, modelos y </w:t>
      </w:r>
      <w:r w:rsidRPr="1DAECA2E">
        <w:rPr>
          <w:rFonts w:ascii="Times New Roman" w:eastAsia="Arial" w:hAnsi="Times New Roman" w:cs="Times New Roman"/>
          <w:i/>
          <w:iCs/>
          <w:color w:val="000000" w:themeColor="text1"/>
          <w:sz w:val="24"/>
          <w:szCs w:val="24"/>
        </w:rPr>
        <w:t>frameworks</w:t>
      </w:r>
      <w:r w:rsidRPr="1DAECA2E">
        <w:rPr>
          <w:rFonts w:ascii="Times New Roman" w:eastAsia="Arial" w:hAnsi="Times New Roman" w:cs="Times New Roman"/>
          <w:color w:val="000000" w:themeColor="text1"/>
          <w:sz w:val="24"/>
          <w:szCs w:val="24"/>
        </w:rPr>
        <w:t xml:space="preserve"> para gestionar eficientemente las empresas. En promedio, el número de herramienta</w:t>
      </w:r>
      <w:r w:rsidR="005D33A8">
        <w:rPr>
          <w:rFonts w:ascii="Times New Roman" w:eastAsia="Arial" w:hAnsi="Times New Roman" w:cs="Times New Roman"/>
          <w:color w:val="000000" w:themeColor="text1"/>
          <w:sz w:val="24"/>
          <w:szCs w:val="24"/>
        </w:rPr>
        <w:t>s utilizadas por las empresas son</w:t>
      </w:r>
      <w:r w:rsidRPr="1DAECA2E">
        <w:rPr>
          <w:rFonts w:ascii="Times New Roman" w:eastAsia="Arial" w:hAnsi="Times New Roman" w:cs="Times New Roman"/>
          <w:color w:val="000000" w:themeColor="text1"/>
          <w:sz w:val="24"/>
          <w:szCs w:val="24"/>
        </w:rPr>
        <w:t xml:space="preserve"> 17 </w:t>
      </w:r>
      <w:r w:rsidR="00C11CBD" w:rsidRPr="1DAECA2E">
        <w:rPr>
          <w:rFonts w:ascii="Times New Roman" w:hAnsi="Times New Roman" w:cs="Times New Roman"/>
          <w:color w:val="000000" w:themeColor="text1"/>
          <w:sz w:val="24"/>
          <w:szCs w:val="24"/>
        </w:rPr>
        <w:fldChar w:fldCharType="begin" w:fldLock="1"/>
      </w:r>
      <w:r w:rsidR="00390789">
        <w:rPr>
          <w:rFonts w:ascii="Times New Roman" w:hAnsi="Times New Roman" w:cs="Times New Roman"/>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2012)","plainTextFormattedCitation":"(CETINDAMAR; WASTI; BEYHAN, 2012)","previouslyFormattedCitation":"(CETINDAMAR; WASTI; BEYHAN, 2012)"},"properties":{"noteIndex":0},"schema":"https://github.com/citation-style-language/schema/raw/master/csl-citation.json"}</w:instrText>
      </w:r>
      <w:r w:rsidR="00C11CBD" w:rsidRPr="1DAECA2E">
        <w:rPr>
          <w:rFonts w:ascii="Times New Roman" w:hAnsi="Times New Roman" w:cs="Times New Roman"/>
          <w:color w:val="000000" w:themeColor="text1"/>
          <w:sz w:val="24"/>
          <w:szCs w:val="24"/>
        </w:rPr>
        <w:fldChar w:fldCharType="separate"/>
      </w:r>
      <w:r w:rsidR="006E5FE1" w:rsidRPr="006E5FE1">
        <w:rPr>
          <w:rFonts w:ascii="Times New Roman" w:eastAsia="Arial" w:hAnsi="Times New Roman" w:cs="Times New Roman"/>
          <w:noProof/>
          <w:color w:val="000000" w:themeColor="text1"/>
          <w:sz w:val="24"/>
          <w:szCs w:val="24"/>
        </w:rPr>
        <w:t>(CETINDAMAR; WASTI; BEYHAN, 2012)</w:t>
      </w:r>
      <w:r w:rsidR="00C11CBD"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xml:space="preserve">. La aplicación de tal o cual herramienta dependerá del tipo de organización y del problema a resolver </w:t>
      </w:r>
      <w:r w:rsidR="00C11CBD" w:rsidRPr="1DAECA2E">
        <w:rPr>
          <w:rFonts w:ascii="Times New Roman" w:hAnsi="Times New Roman" w:cs="Times New Roman"/>
          <w:color w:val="000000" w:themeColor="text1"/>
          <w:sz w:val="24"/>
          <w:szCs w:val="24"/>
        </w:rPr>
        <w:fldChar w:fldCharType="begin" w:fldLock="1"/>
      </w:r>
      <w:r w:rsidR="000A0DA9">
        <w:rPr>
          <w:rFonts w:ascii="Times New Roman" w:hAnsi="Times New Roman" w:cs="Times New Roman"/>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4f8a737c-4a7a-4c5a-b3f7-ee51c6ec9167","http://www.mendeley.com/documents/?uuid=f8372b7f-4ac0-4315-b9a3-b2e5ec3fc122","http://www.mendeley.com/documents/?uuid=aecd9d1f-0bca-46c2-a0fb-aeb286c6f9e8","http://www.mendeley.com/documents/?uuid=1368f6b2-bdb1-49cd-a415-ea2317d0700d","http://www.mendeley.com/documents/?uuid=60d5755e-cbb5-49a0-8d5a-124575e31bbb"]}],"mendeley":{"formattedCitation":"(QEHAJA; KUTLLOVCI; PULA, 2017)","plainTextFormattedCitation":"(QEHAJA; KUTLLOVCI; PULA, 2017)","previouslyFormattedCitation":"(QEHAJA; KUTLLOVCI; PULA, 2017)"},"properties":{"noteIndex":0},"schema":"https://github.com/citation-style-language/schema/raw/master/csl-citation.json"}</w:instrText>
      </w:r>
      <w:r w:rsidR="00C11CBD" w:rsidRPr="1DAECA2E">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(QEHAJA; KUTLLOVCI; PULA, 2017)</w:t>
      </w:r>
      <w:r w:rsidR="00C11CBD"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xml:space="preserve">. No obstante, las herramientas de gestión deben cumplir tres condiciones fundamentales. </w:t>
      </w:r>
      <w:r w:rsidRPr="1DAECA2E">
        <w:rPr>
          <w:rFonts w:ascii="Times New Roman" w:eastAsia="Arial" w:hAnsi="Times New Roman" w:cs="Times New Roman"/>
          <w:color w:val="000000" w:themeColor="text1"/>
          <w:sz w:val="24"/>
          <w:szCs w:val="24"/>
        </w:rPr>
        <w:lastRenderedPageBreak/>
        <w:t>Primero, ser prácticas, necesarias para apoyar las decisiones y acciones de gestión; segundo, ser procedimentale</w:t>
      </w:r>
      <w:r w:rsidRPr="1DAECA2E">
        <w:rPr>
          <w:rFonts w:ascii="Times New Roman" w:eastAsia="Arial" w:hAnsi="Times New Roman" w:cs="Times New Roman"/>
          <w:i/>
          <w:iCs/>
          <w:color w:val="000000" w:themeColor="text1"/>
          <w:sz w:val="24"/>
          <w:szCs w:val="24"/>
        </w:rPr>
        <w:t>s</w:t>
      </w:r>
      <w:r w:rsidRPr="1DAECA2E">
        <w:rPr>
          <w:rFonts w:ascii="Times New Roman" w:eastAsia="Arial" w:hAnsi="Times New Roman" w:cs="Times New Roman"/>
          <w:color w:val="000000" w:themeColor="text1"/>
          <w:sz w:val="24"/>
          <w:szCs w:val="24"/>
        </w:rPr>
        <w:t xml:space="preserve">, para combinar herramientas y técnicas que aborden problemas comerciales específicos; y tercero, ser </w:t>
      </w:r>
      <w:r w:rsidRPr="1DAECA2E">
        <w:rPr>
          <w:rFonts w:ascii="Times New Roman" w:eastAsia="Arial" w:hAnsi="Times New Roman" w:cs="Times New Roman"/>
          <w:i/>
          <w:iCs/>
          <w:color w:val="000000" w:themeColor="text1"/>
          <w:sz w:val="24"/>
          <w:szCs w:val="24"/>
        </w:rPr>
        <w:t>frameworks</w:t>
      </w:r>
      <w:r w:rsidRPr="1DAECA2E">
        <w:rPr>
          <w:rFonts w:ascii="Times New Roman" w:eastAsia="Arial" w:hAnsi="Times New Roman" w:cs="Times New Roman"/>
          <w:color w:val="000000" w:themeColor="text1"/>
          <w:sz w:val="24"/>
          <w:szCs w:val="24"/>
        </w:rPr>
        <w:t xml:space="preserve">, para guiar en el análisis de gestión de tecnología, basados en principios teóricos bien fundamentados </w:t>
      </w:r>
      <w:r w:rsidR="00C11CBD" w:rsidRPr="1DAECA2E">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application","type":"article-journal","volume":"26"},"uris":["http://www.mendeley.com/documents/?uuid=d41989a3-3841-42c1-90ce-a5ae72af20c4"]}],"mendeley":{"formattedCitation":"(PHAAL; FARRUKH; PROBERT, 2006)","plainTextFormattedCitation":"(PHAAL; FARRUKH; PROBERT, 2006)","previouslyFormattedCitation":"(PHAAL; FARRUKH; PROBERT, 2006)"},"properties":{"noteIndex":0},"schema":"https://github.com/citation-style-language/schema/raw/master/csl-citation.json"}</w:instrText>
      </w:r>
      <w:r w:rsidR="00C11CBD" w:rsidRPr="1DAECA2E">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(PHAAL; FARRUKH; PROBERT, 2006)</w:t>
      </w:r>
      <w:r w:rsidR="00C11CBD"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w:t>
      </w:r>
    </w:p>
    <w:p w14:paraId="0777A4C2" w14:textId="5CDE830C" w:rsidR="009A6F0F" w:rsidRPr="00AA6F16" w:rsidRDefault="0096766B" w:rsidP="00B82C9B">
      <w:pPr>
        <w:spacing w:after="0" w:line="360" w:lineRule="auto"/>
        <w:ind w:firstLine="708"/>
        <w:jc w:val="both"/>
        <w:rPr>
          <w:rFonts w:ascii="Times New Roman"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Independiente</w:t>
      </w:r>
      <w:r w:rsidR="00C11CBD" w:rsidRPr="00AA6F16">
        <w:rPr>
          <w:rFonts w:ascii="Times New Roman" w:eastAsia="Arial" w:hAnsi="Times New Roman" w:cs="Times New Roman"/>
          <w:color w:val="000000" w:themeColor="text1"/>
          <w:sz w:val="24"/>
          <w:szCs w:val="24"/>
        </w:rPr>
        <w:t xml:space="preserve"> del tipo de herramienta que la empresa implemente, sea</w:t>
      </w:r>
      <w:r w:rsidR="00357124" w:rsidRPr="00AA6F16">
        <w:rPr>
          <w:rFonts w:ascii="Times New Roman" w:eastAsia="Arial" w:hAnsi="Times New Roman" w:cs="Times New Roman"/>
          <w:color w:val="000000" w:themeColor="text1"/>
          <w:sz w:val="24"/>
          <w:szCs w:val="24"/>
        </w:rPr>
        <w:t xml:space="preserve"> de gestión, de calidad u otras;</w:t>
      </w:r>
      <w:r w:rsidR="00C11CBD" w:rsidRPr="00AA6F16">
        <w:rPr>
          <w:rFonts w:ascii="Times New Roman" w:eastAsia="Arial" w:hAnsi="Times New Roman" w:cs="Times New Roman"/>
          <w:color w:val="000000" w:themeColor="text1"/>
          <w:sz w:val="24"/>
          <w:szCs w:val="24"/>
        </w:rPr>
        <w:t xml:space="preserve"> tal adopción impactará positivamente en el desempeño y eficiencia de la organización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Studies","type":"article-journal","volume":"19"},"uris":["http://www.mendeley.com/documents/?uuid=6b08cade-b7a9-470a-9fcd-cf7db266610b"]}],"mendeley":{"formattedCitation":"(QEHAJA, 2017)","plainTextFormattedCitation":"(QEHAJA, 2017)","previouslyFormattedCitation":"(QEHAJA,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(QEHAJA, 2017)</w:t>
      </w:r>
      <w:r w:rsidR="00676129" w:rsidRPr="00AA6F16">
        <w:rPr>
          <w:rFonts w:ascii="Times New Roman" w:hAnsi="Times New Roman" w:cs="Times New Roman"/>
          <w:color w:val="000000" w:themeColor="text1"/>
          <w:sz w:val="24"/>
          <w:szCs w:val="24"/>
        </w:rPr>
        <w:fldChar w:fldCharType="end"/>
      </w:r>
      <w:r w:rsidR="00C11CBD" w:rsidRPr="00AA6F16">
        <w:rPr>
          <w:rFonts w:ascii="Times New Roman" w:eastAsia="Arial" w:hAnsi="Times New Roman" w:cs="Times New Roman"/>
          <w:color w:val="000000" w:themeColor="text1"/>
          <w:sz w:val="24"/>
          <w:szCs w:val="24"/>
        </w:rPr>
        <w:t xml:space="preserve">. Según </w:t>
      </w:r>
      <w:r w:rsidR="00C11CBD" w:rsidRPr="00AA6F16">
        <w:rPr>
          <w:rFonts w:ascii="Times New Roman" w:eastAsia="Arial" w:hAnsi="Times New Roman" w:cs="Times New Roman"/>
          <w:noProof/>
          <w:color w:val="000000" w:themeColor="text1"/>
          <w:sz w:val="24"/>
          <w:szCs w:val="24"/>
        </w:rPr>
        <w:t>Ahmed y Hassan</w:t>
      </w:r>
      <w:r w:rsidR="008F77A2">
        <w:rPr>
          <w:rFonts w:ascii="Times New Roman" w:eastAsia="Arial" w:hAnsi="Times New Roman" w:cs="Times New Roman"/>
          <w:noProof/>
          <w:color w:val="000000" w:themeColor="text1"/>
          <w:sz w:val="24"/>
          <w:szCs w:val="24"/>
        </w:rPr>
        <w:t xml:space="preserve"> </w:t>
      </w:r>
      <w:r w:rsidR="008F77A2">
        <w:rPr>
          <w:rFonts w:ascii="Times New Roman" w:eastAsia="Arial" w:hAnsi="Times New Roman" w:cs="Times New Roman"/>
          <w:noProof/>
          <w:color w:val="000000" w:themeColor="text1"/>
          <w:sz w:val="24"/>
          <w:szCs w:val="24"/>
        </w:rPr>
        <w:fldChar w:fldCharType="begin" w:fldLock="1"/>
      </w:r>
      <w:r w:rsidR="008F77A2">
        <w:rPr>
          <w:rFonts w:ascii="Times New Roman" w:eastAsia="Arial" w:hAnsi="Times New Roman" w:cs="Times New Roman"/>
          <w:noProof/>
          <w:color w:val="000000" w:themeColor="text1"/>
          <w:sz w:val="24"/>
          <w:szCs w:val="24"/>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suppress-author":1,"uris":["http://www.mendeley.com/documents/?uuid=7790d979-f9f6-41a2-b209-37aa26c09837"]}],"mendeley":{"formattedCitation":"(2003)","plainTextFormattedCitation":"(2003)","previouslyFormattedCitation":"(2003)"},"properties":{"noteIndex":0},"schema":"https://github.com/citation-style-language/schema/raw/master/csl-citation.json"}</w:instrText>
      </w:r>
      <w:r w:rsidR="008F77A2">
        <w:rPr>
          <w:rFonts w:ascii="Times New Roman" w:eastAsia="Arial" w:hAnsi="Times New Roman" w:cs="Times New Roman"/>
          <w:noProof/>
          <w:color w:val="000000" w:themeColor="text1"/>
          <w:sz w:val="24"/>
          <w:szCs w:val="24"/>
        </w:rPr>
        <w:fldChar w:fldCharType="separate"/>
      </w:r>
      <w:r w:rsidR="008F77A2" w:rsidRPr="008F77A2">
        <w:rPr>
          <w:rFonts w:ascii="Times New Roman" w:eastAsia="Arial" w:hAnsi="Times New Roman" w:cs="Times New Roman"/>
          <w:noProof/>
          <w:color w:val="000000" w:themeColor="text1"/>
          <w:sz w:val="24"/>
          <w:szCs w:val="24"/>
        </w:rPr>
        <w:t>(2003)</w:t>
      </w:r>
      <w:r w:rsidR="008F77A2">
        <w:rPr>
          <w:rFonts w:ascii="Times New Roman" w:eastAsia="Arial" w:hAnsi="Times New Roman" w:cs="Times New Roman"/>
          <w:noProof/>
          <w:color w:val="000000" w:themeColor="text1"/>
          <w:sz w:val="24"/>
          <w:szCs w:val="24"/>
        </w:rPr>
        <w:fldChar w:fldCharType="end"/>
      </w:r>
      <w:r w:rsidR="00C11CBD" w:rsidRPr="00AA6F16">
        <w:rPr>
          <w:rFonts w:ascii="Times New Roman" w:eastAsia="Arial" w:hAnsi="Times New Roman" w:cs="Times New Roman"/>
          <w:noProof/>
          <w:color w:val="000000" w:themeColor="text1"/>
          <w:sz w:val="24"/>
          <w:szCs w:val="24"/>
        </w:rPr>
        <w:t xml:space="preserve">, </w:t>
      </w:r>
      <w:r w:rsidRPr="00AA6F16">
        <w:rPr>
          <w:rFonts w:ascii="Times New Roman" w:eastAsia="Arial" w:hAnsi="Times New Roman" w:cs="Times New Roman"/>
          <w:noProof/>
          <w:color w:val="000000" w:themeColor="text1"/>
          <w:sz w:val="24"/>
          <w:szCs w:val="24"/>
        </w:rPr>
        <w:t xml:space="preserve">las </w:t>
      </w:r>
      <w:r w:rsidR="00C11CBD" w:rsidRPr="00AA6F16">
        <w:rPr>
          <w:rFonts w:ascii="Times New Roman" w:eastAsia="Arial" w:hAnsi="Times New Roman" w:cs="Times New Roman"/>
          <w:noProof/>
          <w:color w:val="000000" w:themeColor="text1"/>
          <w:sz w:val="24"/>
          <w:szCs w:val="24"/>
        </w:rPr>
        <w:t>empresas que utilizan herramientas de gesti</w:t>
      </w:r>
      <w:r w:rsidR="007A767B" w:rsidRPr="00AA6F16">
        <w:rPr>
          <w:rFonts w:ascii="Times New Roman" w:eastAsia="Arial" w:hAnsi="Times New Roman" w:cs="Times New Roman"/>
          <w:noProof/>
          <w:color w:val="000000" w:themeColor="text1"/>
          <w:sz w:val="24"/>
          <w:szCs w:val="24"/>
        </w:rPr>
        <w:t>ón de calidad por un amplio perío</w:t>
      </w:r>
      <w:r w:rsidR="00C11CBD" w:rsidRPr="00AA6F16">
        <w:rPr>
          <w:rFonts w:ascii="Times New Roman" w:eastAsia="Arial" w:hAnsi="Times New Roman" w:cs="Times New Roman"/>
          <w:noProof/>
          <w:color w:val="000000" w:themeColor="text1"/>
          <w:sz w:val="24"/>
          <w:szCs w:val="24"/>
        </w:rPr>
        <w:t>do de tiem</w:t>
      </w:r>
      <w:r w:rsidR="007A767B" w:rsidRPr="00AA6F16">
        <w:rPr>
          <w:rFonts w:ascii="Times New Roman" w:eastAsia="Arial" w:hAnsi="Times New Roman" w:cs="Times New Roman"/>
          <w:noProof/>
          <w:color w:val="000000" w:themeColor="text1"/>
          <w:sz w:val="24"/>
          <w:szCs w:val="24"/>
        </w:rPr>
        <w:t>po pueden obtener mejor desempeño</w:t>
      </w:r>
      <w:r w:rsidR="00C11CBD" w:rsidRPr="00AA6F16">
        <w:rPr>
          <w:rFonts w:ascii="Times New Roman" w:eastAsia="Arial" w:hAnsi="Times New Roman" w:cs="Times New Roman"/>
          <w:noProof/>
          <w:color w:val="000000" w:themeColor="text1"/>
          <w:sz w:val="24"/>
          <w:szCs w:val="24"/>
        </w:rPr>
        <w:t xml:space="preserve"> que aquel</w:t>
      </w:r>
      <w:r w:rsidR="007A767B" w:rsidRPr="00AA6F16">
        <w:rPr>
          <w:rFonts w:ascii="Times New Roman" w:eastAsia="Arial" w:hAnsi="Times New Roman" w:cs="Times New Roman"/>
          <w:noProof/>
          <w:color w:val="000000" w:themeColor="text1"/>
          <w:sz w:val="24"/>
          <w:szCs w:val="24"/>
        </w:rPr>
        <w:t>l</w:t>
      </w:r>
      <w:r w:rsidR="00C11CBD" w:rsidRPr="00AA6F16">
        <w:rPr>
          <w:rFonts w:ascii="Times New Roman" w:eastAsia="Arial" w:hAnsi="Times New Roman" w:cs="Times New Roman"/>
          <w:noProof/>
          <w:color w:val="000000" w:themeColor="text1"/>
          <w:sz w:val="24"/>
          <w:szCs w:val="24"/>
        </w:rPr>
        <w:t xml:space="preserve">as con menos tiempo de implementación.  Sin embargo, la cantidad de herramientas implementadas no es un factor que optimice el </w:t>
      </w:r>
      <w:r w:rsidR="003C7B53" w:rsidRPr="00AA6F16">
        <w:rPr>
          <w:rFonts w:ascii="Times New Roman" w:eastAsia="Arial" w:hAnsi="Times New Roman" w:cs="Times New Roman"/>
          <w:noProof/>
          <w:color w:val="000000" w:themeColor="text1"/>
          <w:sz w:val="24"/>
          <w:szCs w:val="24"/>
        </w:rPr>
        <w:t>desempeño</w:t>
      </w:r>
      <w:r w:rsidR="00C11CBD" w:rsidRPr="00AA6F16">
        <w:rPr>
          <w:rFonts w:ascii="Times New Roman" w:eastAsia="Arial" w:hAnsi="Times New Roman" w:cs="Times New Roman"/>
          <w:noProof/>
          <w:color w:val="000000" w:themeColor="text1"/>
          <w:sz w:val="24"/>
          <w:szCs w:val="24"/>
        </w:rPr>
        <w:t xml:space="preserve"> en la empresa; como lo indican</w:t>
      </w:r>
      <w:r w:rsidR="00357124" w:rsidRPr="00AA6F16">
        <w:rPr>
          <w:rFonts w:ascii="Times New Roman" w:eastAsia="Arial" w:hAnsi="Times New Roman" w:cs="Times New Roman"/>
          <w:noProof/>
          <w:color w:val="000000" w:themeColor="text1"/>
          <w:sz w:val="24"/>
          <w:szCs w:val="24"/>
        </w:rPr>
        <w:t xml:space="preserve"> Cetindamar et al.</w:t>
      </w:r>
      <w:r w:rsidR="008F77A2">
        <w:rPr>
          <w:rFonts w:ascii="Times New Roman" w:eastAsia="Arial" w:hAnsi="Times New Roman" w:cs="Times New Roman"/>
          <w:noProof/>
          <w:color w:val="000000" w:themeColor="text1"/>
          <w:sz w:val="24"/>
          <w:szCs w:val="24"/>
        </w:rPr>
        <w:t>,</w:t>
      </w:r>
      <w:r w:rsidR="008F77A2">
        <w:rPr>
          <w:rFonts w:ascii="Times New Roman" w:eastAsia="Arial" w:hAnsi="Times New Roman" w:cs="Times New Roman"/>
          <w:noProof/>
          <w:color w:val="000000" w:themeColor="text1"/>
          <w:sz w:val="24"/>
          <w:szCs w:val="24"/>
        </w:rPr>
        <w:fldChar w:fldCharType="begin" w:fldLock="1"/>
      </w:r>
      <w:r w:rsidR="008F77A2">
        <w:rPr>
          <w:rFonts w:ascii="Times New Roman" w:eastAsia="Arial" w:hAnsi="Times New Roman" w:cs="Times New Roman"/>
          <w:noProof/>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suppress-author":1,"uris":["http://www.mendeley.com/documents/?uuid=b6d24775-afcb-4513-976a-2e28057c0d6e"]}],"mendeley":{"formattedCitation":"(2012)","plainTextFormattedCitation":"(2012)","previouslyFormattedCitation":"(2012)"},"properties":{"noteIndex":0},"schema":"https://github.com/citation-style-language/schema/raw/master/csl-citation.json"}</w:instrText>
      </w:r>
      <w:r w:rsidR="008F77A2">
        <w:rPr>
          <w:rFonts w:ascii="Times New Roman" w:eastAsia="Arial" w:hAnsi="Times New Roman" w:cs="Times New Roman"/>
          <w:noProof/>
          <w:color w:val="000000" w:themeColor="text1"/>
          <w:sz w:val="24"/>
          <w:szCs w:val="24"/>
        </w:rPr>
        <w:fldChar w:fldCharType="separate"/>
      </w:r>
      <w:r w:rsidR="008F77A2" w:rsidRPr="008F77A2">
        <w:rPr>
          <w:rFonts w:ascii="Times New Roman" w:eastAsia="Arial" w:hAnsi="Times New Roman" w:cs="Times New Roman"/>
          <w:noProof/>
          <w:color w:val="000000" w:themeColor="text1"/>
          <w:sz w:val="24"/>
          <w:szCs w:val="24"/>
        </w:rPr>
        <w:t>(2012)</w:t>
      </w:r>
      <w:r w:rsidR="008F77A2">
        <w:rPr>
          <w:rFonts w:ascii="Times New Roman" w:eastAsia="Arial" w:hAnsi="Times New Roman" w:cs="Times New Roman"/>
          <w:noProof/>
          <w:color w:val="000000" w:themeColor="text1"/>
          <w:sz w:val="24"/>
          <w:szCs w:val="24"/>
        </w:rPr>
        <w:fldChar w:fldCharType="end"/>
      </w:r>
      <w:r w:rsidR="00C11CBD" w:rsidRPr="00AA6F16">
        <w:rPr>
          <w:rFonts w:ascii="Times New Roman" w:eastAsia="Arial" w:hAnsi="Times New Roman" w:cs="Times New Roman"/>
          <w:noProof/>
          <w:color w:val="000000" w:themeColor="text1"/>
          <w:sz w:val="24"/>
          <w:szCs w:val="24"/>
        </w:rPr>
        <w:t xml:space="preserve">, no se observa una relación entre la rentabilidad de la empresa y el número de herramientas implementadas.  Es decir, las empresas no deben adoptar herramientas por moda o por el simple hecho de pensar que a mayor cantidad, mejor resultado.  Es necesario </w:t>
      </w:r>
      <w:r w:rsidR="007A767B" w:rsidRPr="00AA6F16">
        <w:rPr>
          <w:rFonts w:ascii="Times New Roman" w:eastAsia="Arial" w:hAnsi="Times New Roman" w:cs="Times New Roman"/>
          <w:noProof/>
          <w:color w:val="000000" w:themeColor="text1"/>
          <w:sz w:val="24"/>
          <w:szCs w:val="24"/>
        </w:rPr>
        <w:t>evaluar</w:t>
      </w:r>
      <w:r w:rsidR="00C11CBD" w:rsidRPr="00AA6F16">
        <w:rPr>
          <w:rFonts w:ascii="Times New Roman" w:eastAsia="Arial" w:hAnsi="Times New Roman" w:cs="Times New Roman"/>
          <w:noProof/>
          <w:color w:val="000000" w:themeColor="text1"/>
          <w:sz w:val="24"/>
          <w:szCs w:val="24"/>
        </w:rPr>
        <w:t xml:space="preserve"> si</w:t>
      </w:r>
      <w:r w:rsidR="007A767B" w:rsidRPr="00AA6F16">
        <w:rPr>
          <w:rFonts w:ascii="Times New Roman" w:eastAsia="Arial" w:hAnsi="Times New Roman" w:cs="Times New Roman"/>
          <w:noProof/>
          <w:color w:val="000000" w:themeColor="text1"/>
          <w:sz w:val="24"/>
          <w:szCs w:val="24"/>
        </w:rPr>
        <w:t xml:space="preserve"> la empresa</w:t>
      </w:r>
      <w:r w:rsidR="00C11CBD" w:rsidRPr="00AA6F16">
        <w:rPr>
          <w:rFonts w:ascii="Times New Roman" w:eastAsia="Arial" w:hAnsi="Times New Roman" w:cs="Times New Roman"/>
          <w:noProof/>
          <w:color w:val="000000" w:themeColor="text1"/>
          <w:sz w:val="24"/>
          <w:szCs w:val="24"/>
        </w:rPr>
        <w:t xml:space="preserve"> está en capacidad de </w:t>
      </w:r>
      <w:r w:rsidR="007A767B" w:rsidRPr="00AA6F16">
        <w:rPr>
          <w:rFonts w:ascii="Times New Roman" w:eastAsia="Arial" w:hAnsi="Times New Roman" w:cs="Times New Roman"/>
          <w:noProof/>
          <w:color w:val="000000" w:themeColor="text1"/>
          <w:sz w:val="24"/>
          <w:szCs w:val="24"/>
        </w:rPr>
        <w:t>acoger</w:t>
      </w:r>
      <w:r w:rsidR="00A518C4" w:rsidRPr="00AA6F16">
        <w:rPr>
          <w:rFonts w:ascii="Times New Roman" w:eastAsia="Arial" w:hAnsi="Times New Roman" w:cs="Times New Roman"/>
          <w:noProof/>
          <w:color w:val="000000" w:themeColor="text1"/>
          <w:sz w:val="24"/>
          <w:szCs w:val="24"/>
        </w:rPr>
        <w:t xml:space="preserve"> esta nueva tecnología</w:t>
      </w:r>
      <w:r w:rsidR="00C11CBD" w:rsidRPr="00AA6F16">
        <w:rPr>
          <w:rFonts w:ascii="Times New Roman" w:eastAsia="Arial" w:hAnsi="Times New Roman" w:cs="Times New Roman"/>
          <w:noProof/>
          <w:color w:val="000000" w:themeColor="text1"/>
          <w:sz w:val="24"/>
          <w:szCs w:val="24"/>
        </w:rPr>
        <w:t xml:space="preserve"> en función de las habilidades y conocimiento</w:t>
      </w:r>
      <w:r w:rsidR="00A518C4" w:rsidRPr="00AA6F16">
        <w:rPr>
          <w:rFonts w:ascii="Times New Roman" w:eastAsia="Arial" w:hAnsi="Times New Roman" w:cs="Times New Roman"/>
          <w:noProof/>
          <w:color w:val="000000" w:themeColor="text1"/>
          <w:sz w:val="24"/>
          <w:szCs w:val="24"/>
        </w:rPr>
        <w:t>s</w:t>
      </w:r>
      <w:r w:rsidR="00C11CBD" w:rsidRPr="00AA6F16">
        <w:rPr>
          <w:rFonts w:ascii="Times New Roman" w:eastAsia="Arial" w:hAnsi="Times New Roman" w:cs="Times New Roman"/>
          <w:noProof/>
          <w:color w:val="000000" w:themeColor="text1"/>
          <w:sz w:val="24"/>
          <w:szCs w:val="24"/>
        </w:rPr>
        <w:t xml:space="preserve"> </w:t>
      </w:r>
      <w:r w:rsidR="00A518C4" w:rsidRPr="00AA6F16">
        <w:rPr>
          <w:rFonts w:ascii="Times New Roman" w:eastAsia="Arial" w:hAnsi="Times New Roman" w:cs="Times New Roman"/>
          <w:noProof/>
          <w:color w:val="000000" w:themeColor="text1"/>
          <w:sz w:val="24"/>
          <w:szCs w:val="24"/>
        </w:rPr>
        <w:t>de sus funcionarios</w:t>
      </w:r>
      <w:r w:rsidR="006971AA" w:rsidRPr="00AA6F16">
        <w:rPr>
          <w:rFonts w:ascii="Times New Roman" w:eastAsia="Arial" w:hAnsi="Times New Roman" w:cs="Times New Roman"/>
          <w:noProof/>
          <w:color w:val="000000" w:themeColor="text1"/>
          <w:sz w:val="24"/>
          <w:szCs w:val="24"/>
        </w:rPr>
        <w:t xml:space="preserve"> </w:t>
      </w:r>
      <w:r w:rsidR="00676129" w:rsidRPr="00AA6F16">
        <w:rPr>
          <w:rFonts w:ascii="Times New Roman" w:hAnsi="Times New Roman" w:cs="Times New Roman"/>
          <w:color w:val="000000" w:themeColor="text1"/>
          <w:sz w:val="24"/>
          <w:szCs w:val="24"/>
        </w:rPr>
        <w:fldChar w:fldCharType="begin" w:fldLock="1"/>
      </w:r>
      <w:r w:rsidR="00390789">
        <w:rPr>
          <w:rFonts w:ascii="Times New Roman" w:hAnsi="Times New Roman" w:cs="Times New Roman"/>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2012)","plainTextFormattedCitation":"(CETINDAMAR; WASTI; BEYHAN, 2012)","previouslyFormattedCitation":"(CETINDAMAR; WASTI; BEYHAN, 2012)"},"properties":{"noteIndex":0},"schema":"https://github.com/citation-style-language/schema/raw/master/csl-citation.json"}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n-US"/>
        </w:rPr>
        <w:fldChar w:fldCharType="separate"/>
      </w:r>
      <w:r w:rsidR="006E5FE1" w:rsidRPr="006E5FE1">
        <w:rPr>
          <w:rFonts w:ascii="Times New Roman" w:eastAsia="Arial" w:hAnsi="Times New Roman" w:cs="Times New Roman"/>
          <w:noProof/>
          <w:color w:val="000000" w:themeColor="text1"/>
          <w:sz w:val="24"/>
          <w:szCs w:val="24"/>
        </w:rPr>
        <w:t>(CETINDAMAR; WASTI; BEYHAN, 2012)</w:t>
      </w:r>
      <w:r w:rsidR="00676129" w:rsidRPr="00AA6F16">
        <w:rPr>
          <w:rFonts w:ascii="Times New Roman" w:hAnsi="Times New Roman" w:cs="Times New Roman"/>
          <w:color w:val="000000" w:themeColor="text1"/>
          <w:sz w:val="24"/>
          <w:szCs w:val="24"/>
        </w:rPr>
        <w:fldChar w:fldCharType="end"/>
      </w:r>
      <w:r w:rsidR="00FD63B7" w:rsidRPr="00AA6F16">
        <w:rPr>
          <w:rFonts w:ascii="Times New Roman" w:hAnsi="Times New Roman" w:cs="Times New Roman"/>
          <w:color w:val="000000" w:themeColor="text1"/>
          <w:sz w:val="24"/>
          <w:szCs w:val="24"/>
        </w:rPr>
        <w:t xml:space="preserve">. </w:t>
      </w:r>
    </w:p>
    <w:p w14:paraId="2F3071C7" w14:textId="47CA2BAE" w:rsidR="00C75FA2" w:rsidRPr="00AA6F16" w:rsidRDefault="06C98C4E" w:rsidP="00B82C9B">
      <w:pPr>
        <w:spacing w:after="0" w:line="360" w:lineRule="auto"/>
        <w:ind w:firstLine="708"/>
        <w:jc w:val="both"/>
        <w:rPr>
          <w:rFonts w:ascii="Times New Roman" w:eastAsia="Arial" w:hAnsi="Times New Roman" w:cs="Times New Roman"/>
          <w:noProof/>
          <w:color w:val="000000" w:themeColor="text1"/>
          <w:sz w:val="24"/>
          <w:szCs w:val="24"/>
        </w:rPr>
      </w:pPr>
      <w:r w:rsidRPr="06C98C4E">
        <w:rPr>
          <w:rFonts w:ascii="Times New Roman" w:eastAsia="Arial" w:hAnsi="Times New Roman" w:cs="Times New Roman"/>
          <w:color w:val="000000" w:themeColor="text1"/>
          <w:sz w:val="24"/>
          <w:szCs w:val="24"/>
        </w:rPr>
        <w:t xml:space="preserve">Investigaciones sobre herramientas gerenciales se han focalizado en temas como los tipos de herramientas más usados por las empresas, los motivos para su adopción, los problemas en su implementación y uso, y los beneficios generados en las firmas. Por ejemplo, </w:t>
      </w:r>
      <w:r w:rsidRPr="06C98C4E">
        <w:rPr>
          <w:rFonts w:ascii="Times New Roman" w:eastAsia="Arial" w:hAnsi="Times New Roman" w:cs="Times New Roman"/>
          <w:noProof/>
          <w:color w:val="000000" w:themeColor="text1"/>
          <w:sz w:val="24"/>
          <w:szCs w:val="24"/>
        </w:rPr>
        <w:t>Ahmed &amp; Hassan</w:t>
      </w:r>
      <w:r w:rsidR="008F77A2">
        <w:rPr>
          <w:rFonts w:ascii="Times New Roman" w:eastAsia="Arial" w:hAnsi="Times New Roman" w:cs="Times New Roman"/>
          <w:noProof/>
          <w:color w:val="000000" w:themeColor="text1"/>
          <w:sz w:val="24"/>
          <w:szCs w:val="24"/>
        </w:rPr>
        <w:t xml:space="preserve"> </w:t>
      </w:r>
      <w:r w:rsidR="008F77A2">
        <w:rPr>
          <w:rFonts w:ascii="Times New Roman" w:eastAsia="Arial" w:hAnsi="Times New Roman" w:cs="Times New Roman"/>
          <w:noProof/>
          <w:color w:val="000000" w:themeColor="text1"/>
          <w:sz w:val="24"/>
          <w:szCs w:val="24"/>
        </w:rPr>
        <w:fldChar w:fldCharType="begin" w:fldLock="1"/>
      </w:r>
      <w:r w:rsidR="008F77A2">
        <w:rPr>
          <w:rFonts w:ascii="Times New Roman" w:eastAsia="Arial" w:hAnsi="Times New Roman" w:cs="Times New Roman"/>
          <w:noProof/>
          <w:color w:val="000000" w:themeColor="text1"/>
          <w:sz w:val="24"/>
          <w:szCs w:val="24"/>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suppress-author":1,"uris":["http://www.mendeley.com/documents/?uuid=7790d979-f9f6-41a2-b209-37aa26c09837"]}],"mendeley":{"formattedCitation":"(2003)","plainTextFormattedCitation":"(2003)","previouslyFormattedCitation":"(2003)"},"properties":{"noteIndex":0},"schema":"https://github.com/citation-style-language/schema/raw/master/csl-citation.json"}</w:instrText>
      </w:r>
      <w:r w:rsidR="008F77A2">
        <w:rPr>
          <w:rFonts w:ascii="Times New Roman" w:eastAsia="Arial" w:hAnsi="Times New Roman" w:cs="Times New Roman"/>
          <w:noProof/>
          <w:color w:val="000000" w:themeColor="text1"/>
          <w:sz w:val="24"/>
          <w:szCs w:val="24"/>
        </w:rPr>
        <w:fldChar w:fldCharType="separate"/>
      </w:r>
      <w:r w:rsidR="008F77A2" w:rsidRPr="008F77A2">
        <w:rPr>
          <w:rFonts w:ascii="Times New Roman" w:eastAsia="Arial" w:hAnsi="Times New Roman" w:cs="Times New Roman"/>
          <w:noProof/>
          <w:color w:val="000000" w:themeColor="text1"/>
          <w:sz w:val="24"/>
          <w:szCs w:val="24"/>
        </w:rPr>
        <w:t>(2003)</w:t>
      </w:r>
      <w:r w:rsidR="008F77A2">
        <w:rPr>
          <w:rFonts w:ascii="Times New Roman" w:eastAsia="Arial" w:hAnsi="Times New Roman" w:cs="Times New Roman"/>
          <w:noProof/>
          <w:color w:val="000000" w:themeColor="text1"/>
          <w:sz w:val="24"/>
          <w:szCs w:val="24"/>
        </w:rPr>
        <w:fldChar w:fldCharType="end"/>
      </w:r>
      <w:r w:rsidR="00513FAB">
        <w:rPr>
          <w:rFonts w:ascii="Times New Roman" w:eastAsia="Arial" w:hAnsi="Times New Roman" w:cs="Times New Roman"/>
          <w:noProof/>
          <w:color w:val="000000" w:themeColor="text1"/>
          <w:sz w:val="24"/>
          <w:szCs w:val="24"/>
        </w:rPr>
        <w:t xml:space="preserve"> </w:t>
      </w:r>
      <w:r w:rsidRPr="06C98C4E">
        <w:rPr>
          <w:rFonts w:ascii="Times New Roman" w:eastAsia="Arial" w:hAnsi="Times New Roman" w:cs="Times New Roman"/>
          <w:color w:val="000000" w:themeColor="text1"/>
          <w:sz w:val="24"/>
          <w:szCs w:val="24"/>
        </w:rPr>
        <w:t xml:space="preserve">investigaron el estado de aplicación de herramientas de gestión de calidad en pequeñas y medianas empresas; los resultados revelaron que la falta de análisis metódico en la aplicación de las herramientas es una debilidad en ese tipo de empresas. </w:t>
      </w:r>
      <w:r w:rsidRPr="06C98C4E">
        <w:rPr>
          <w:rFonts w:ascii="Times New Roman" w:eastAsia="Arial" w:hAnsi="Times New Roman" w:cs="Times New Roman"/>
          <w:noProof/>
          <w:color w:val="000000" w:themeColor="text1"/>
          <w:sz w:val="24"/>
          <w:szCs w:val="24"/>
        </w:rPr>
        <w:t>Phaal et al.</w:t>
      </w:r>
      <w:r w:rsidR="008F77A2">
        <w:rPr>
          <w:rFonts w:ascii="Times New Roman" w:eastAsia="Arial" w:hAnsi="Times New Roman" w:cs="Times New Roman"/>
          <w:noProof/>
          <w:color w:val="000000" w:themeColor="text1"/>
          <w:sz w:val="24"/>
          <w:szCs w:val="24"/>
        </w:rPr>
        <w:fldChar w:fldCharType="begin" w:fldLock="1"/>
      </w:r>
      <w:r w:rsidR="008F77A2">
        <w:rPr>
          <w:rFonts w:ascii="Times New Roman" w:eastAsia="Arial" w:hAnsi="Times New Roman" w:cs="Times New Roman"/>
          <w:noProof/>
          <w:color w:val="000000" w:themeColor="text1"/>
          <w:sz w:val="24"/>
          <w:szCs w:val="24"/>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suppress-author":1,"uris":["http://www.mendeley.com/documents/?uuid=d41989a3-3841-42c1-90ce-a5ae72af20c4"]}],"mendeley":{"formattedCitation":"(2006)","plainTextFormattedCitation":"(2006)","previouslyFormattedCitation":"(2006)"},"properties":{"noteIndex":0},"schema":"https://github.com/citation-style-language/schema/raw/master/csl-citation.json"}</w:instrText>
      </w:r>
      <w:r w:rsidR="008F77A2">
        <w:rPr>
          <w:rFonts w:ascii="Times New Roman" w:eastAsia="Arial" w:hAnsi="Times New Roman" w:cs="Times New Roman"/>
          <w:noProof/>
          <w:color w:val="000000" w:themeColor="text1"/>
          <w:sz w:val="24"/>
          <w:szCs w:val="24"/>
        </w:rPr>
        <w:fldChar w:fldCharType="separate"/>
      </w:r>
      <w:r w:rsidR="008F77A2" w:rsidRPr="008F77A2">
        <w:rPr>
          <w:rFonts w:ascii="Times New Roman" w:eastAsia="Arial" w:hAnsi="Times New Roman" w:cs="Times New Roman"/>
          <w:noProof/>
          <w:color w:val="000000" w:themeColor="text1"/>
          <w:sz w:val="24"/>
          <w:szCs w:val="24"/>
        </w:rPr>
        <w:t>(2006)</w:t>
      </w:r>
      <w:r w:rsidR="008F77A2">
        <w:rPr>
          <w:rFonts w:ascii="Times New Roman" w:eastAsia="Arial" w:hAnsi="Times New Roman" w:cs="Times New Roman"/>
          <w:noProof/>
          <w:color w:val="000000" w:themeColor="text1"/>
          <w:sz w:val="24"/>
          <w:szCs w:val="24"/>
        </w:rPr>
        <w:fldChar w:fldCharType="end"/>
      </w:r>
      <w:r w:rsidRPr="06C98C4E">
        <w:rPr>
          <w:rFonts w:ascii="Times New Roman" w:eastAsia="Arial" w:hAnsi="Times New Roman" w:cs="Times New Roman"/>
          <w:noProof/>
          <w:color w:val="000000" w:themeColor="text1"/>
          <w:sz w:val="24"/>
          <w:szCs w:val="24"/>
        </w:rPr>
        <w:t xml:space="preserve"> </w:t>
      </w:r>
      <w:r w:rsidRPr="06C98C4E">
        <w:rPr>
          <w:rFonts w:ascii="Times New Roman" w:eastAsia="Arial" w:hAnsi="Times New Roman" w:cs="Times New Roman"/>
          <w:color w:val="000000" w:themeColor="text1"/>
          <w:sz w:val="24"/>
          <w:szCs w:val="24"/>
        </w:rPr>
        <w:t xml:space="preserve">analizaron la practicidad y la aplicación de </w:t>
      </w:r>
      <w:r w:rsidRPr="006E5FE1">
        <w:rPr>
          <w:rFonts w:ascii="Times New Roman" w:eastAsia="Arial" w:hAnsi="Times New Roman" w:cs="Times New Roman"/>
          <w:color w:val="000000" w:themeColor="text1"/>
          <w:sz w:val="24"/>
          <w:szCs w:val="24"/>
        </w:rPr>
        <w:t xml:space="preserve">herramientas de </w:t>
      </w:r>
      <w:r w:rsidRPr="06C98C4E">
        <w:rPr>
          <w:rFonts w:ascii="Times New Roman" w:eastAsia="Arial" w:hAnsi="Times New Roman" w:cs="Times New Roman"/>
          <w:color w:val="000000" w:themeColor="text1"/>
          <w:sz w:val="24"/>
          <w:szCs w:val="24"/>
        </w:rPr>
        <w:t xml:space="preserve">gestión y tecnológicas; en esa misma línea </w:t>
      </w:r>
      <w:r w:rsidR="00703ADB">
        <w:rPr>
          <w:rFonts w:ascii="Times New Roman" w:eastAsia="Arial" w:hAnsi="Times New Roman" w:cs="Times New Roman"/>
          <w:noProof/>
          <w:color w:val="000000" w:themeColor="text1"/>
          <w:sz w:val="24"/>
          <w:szCs w:val="24"/>
        </w:rPr>
        <w:t>Nedelko, Potocan, &amp;</w:t>
      </w:r>
      <w:r w:rsidRPr="06C98C4E">
        <w:rPr>
          <w:rFonts w:ascii="Times New Roman" w:eastAsia="Arial" w:hAnsi="Times New Roman" w:cs="Times New Roman"/>
          <w:noProof/>
          <w:color w:val="000000" w:themeColor="text1"/>
          <w:sz w:val="24"/>
          <w:szCs w:val="24"/>
        </w:rPr>
        <w:t xml:space="preserve"> Dabić</w:t>
      </w:r>
      <w:r w:rsidR="008F77A2">
        <w:rPr>
          <w:rFonts w:ascii="Times New Roman" w:eastAsia="Arial" w:hAnsi="Times New Roman" w:cs="Times New Roman"/>
          <w:noProof/>
          <w:color w:val="000000" w:themeColor="text1"/>
          <w:sz w:val="24"/>
          <w:szCs w:val="24"/>
        </w:rPr>
        <w:t xml:space="preserve"> </w:t>
      </w:r>
      <w:r w:rsidR="008F77A2">
        <w:rPr>
          <w:rFonts w:ascii="Times New Roman" w:eastAsia="Arial" w:hAnsi="Times New Roman" w:cs="Times New Roman"/>
          <w:noProof/>
          <w:color w:val="000000" w:themeColor="text1"/>
          <w:sz w:val="24"/>
          <w:szCs w:val="24"/>
        </w:rPr>
        <w:fldChar w:fldCharType="begin" w:fldLock="1"/>
      </w:r>
      <w:r w:rsidR="008F77A2">
        <w:rPr>
          <w:rFonts w:ascii="Times New Roman" w:eastAsia="Arial" w:hAnsi="Times New Roman" w:cs="Times New Roman"/>
          <w:noProof/>
          <w:color w:val="000000" w:themeColor="text1"/>
          <w:sz w:val="24"/>
          <w:szCs w:val="24"/>
        </w:rPr>
        <w:instrText>ADDIN CSL_CITATION {"citationItems":[{"id":"ITEM-1","itemData":{"DOI":"10.15240/tul/001/2015-1-003","author":[{"dropping-particle":"","family":"Nedelko","given":"Zlatko","non-dropping-particle":"","parse-names":false,"suffix":""},{"dropping-particle":"","family":"Potocan","given":"Vojko","non-dropping-particle":"","parse-names":false,"suffix":""},{"dropping-particle":"","family":"Dabić","given":"Marina","non-dropping-particle":"","parse-names":false,"suffix":""}],"id":"ITEM-1","issue":"1","issued":{"date-parts":[["2015"]]},"title":"CURRENT AND FUTURE USE OF MANAGEMENT TOOLS","type":"article-journal"},"suppress-author":1,"uris":["http://www.mendeley.com/documents/?uuid=f0145b12-f5a3-425f-b4ac-8d30ec641395"]}],"mendeley":{"formattedCitation":"(2015)","plainTextFormattedCitation":"(2015)","previouslyFormattedCitation":"(2015)"},"properties":{"noteIndex":0},"schema":"https://github.com/citation-style-language/schema/raw/master/csl-citation.json"}</w:instrText>
      </w:r>
      <w:r w:rsidR="008F77A2">
        <w:rPr>
          <w:rFonts w:ascii="Times New Roman" w:eastAsia="Arial" w:hAnsi="Times New Roman" w:cs="Times New Roman"/>
          <w:noProof/>
          <w:color w:val="000000" w:themeColor="text1"/>
          <w:sz w:val="24"/>
          <w:szCs w:val="24"/>
        </w:rPr>
        <w:fldChar w:fldCharType="separate"/>
      </w:r>
      <w:r w:rsidR="008F77A2" w:rsidRPr="008F77A2">
        <w:rPr>
          <w:rFonts w:ascii="Times New Roman" w:eastAsia="Arial" w:hAnsi="Times New Roman" w:cs="Times New Roman"/>
          <w:noProof/>
          <w:color w:val="000000" w:themeColor="text1"/>
          <w:sz w:val="24"/>
          <w:szCs w:val="24"/>
        </w:rPr>
        <w:t>(2015)</w:t>
      </w:r>
      <w:r w:rsidR="008F77A2">
        <w:rPr>
          <w:rFonts w:ascii="Times New Roman" w:eastAsia="Arial" w:hAnsi="Times New Roman" w:cs="Times New Roman"/>
          <w:noProof/>
          <w:color w:val="000000" w:themeColor="text1"/>
          <w:sz w:val="24"/>
          <w:szCs w:val="24"/>
        </w:rPr>
        <w:fldChar w:fldCharType="end"/>
      </w:r>
      <w:r w:rsidRPr="06C98C4E">
        <w:rPr>
          <w:rFonts w:ascii="Times New Roman" w:eastAsia="Arial" w:hAnsi="Times New Roman" w:cs="Times New Roman"/>
          <w:color w:val="000000" w:themeColor="text1"/>
          <w:sz w:val="24"/>
          <w:szCs w:val="24"/>
        </w:rPr>
        <w:t xml:space="preserve"> examinaron las relaciones entre el uso actual y futuro de herramientas gerenciales. </w:t>
      </w:r>
      <w:r w:rsidRPr="06C98C4E">
        <w:rPr>
          <w:rFonts w:ascii="Times New Roman" w:eastAsia="Arial" w:hAnsi="Times New Roman" w:cs="Times New Roman"/>
          <w:noProof/>
          <w:color w:val="000000" w:themeColor="text1"/>
          <w:sz w:val="24"/>
          <w:szCs w:val="24"/>
        </w:rPr>
        <w:t xml:space="preserve">Cetindamar et al. </w:t>
      </w:r>
      <w:r w:rsidR="007A767B" w:rsidRPr="06C98C4E">
        <w:rPr>
          <w:rFonts w:ascii="Times New Roman" w:hAnsi="Times New Roman" w:cs="Times New Roman"/>
          <w:color w:val="000000" w:themeColor="text1"/>
          <w:sz w:val="24"/>
          <w:szCs w:val="24"/>
        </w:rPr>
        <w:fldChar w:fldCharType="begin" w:fldLock="1"/>
      </w:r>
      <w:r w:rsidR="00390789">
        <w:rPr>
          <w:rFonts w:ascii="Times New Roman" w:hAnsi="Times New Roman" w:cs="Times New Roman"/>
          <w:noProof/>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7A767B" w:rsidRPr="06C98C4E">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513FAB" w:rsidRPr="00513FAB">
        <w:rPr>
          <w:rFonts w:ascii="Times New Roman" w:eastAsia="Arial" w:hAnsi="Times New Roman" w:cs="Times New Roman"/>
          <w:noProof/>
          <w:color w:val="000000" w:themeColor="text1"/>
          <w:sz w:val="24"/>
          <w:szCs w:val="24"/>
        </w:rPr>
        <w:t>2012a)</w:t>
      </w:r>
      <w:r w:rsidR="007A767B" w:rsidRPr="06C98C4E">
        <w:rPr>
          <w:rFonts w:ascii="Times New Roman" w:hAnsi="Times New Roman" w:cs="Times New Roman"/>
          <w:color w:val="000000" w:themeColor="text1"/>
          <w:sz w:val="24"/>
          <w:szCs w:val="24"/>
        </w:rPr>
        <w:fldChar w:fldCharType="end"/>
      </w:r>
      <w:r w:rsidRPr="06C98C4E">
        <w:rPr>
          <w:rFonts w:ascii="Times New Roman" w:eastAsia="Arial" w:hAnsi="Times New Roman" w:cs="Times New Roman"/>
          <w:color w:val="000000" w:themeColor="text1"/>
          <w:sz w:val="24"/>
          <w:szCs w:val="24"/>
        </w:rPr>
        <w:t xml:space="preserve"> estudiaron 52 empresas turcas de electrónica y maquinaria para determinar qué herramientas de gestión tecnológica se utilizaban en la práctica, qué determinaba su uso y si afectaba el rendimiento de los usuarios. Los resultados mostraron que existe una relación significativa y lineal entre el grado en que las empresas han alcanzado sus objetivos de crecimiento y el número de herramientas y técnicas utilizadas; sin embargo, en esta relación no se observa la rentabilidad de la empresa ni la cantidad de herramientas y técnicas usadas.</w:t>
      </w:r>
    </w:p>
    <w:p w14:paraId="45CB2398" w14:textId="696994AE" w:rsidR="009A6F0F" w:rsidRPr="00AA6F16" w:rsidRDefault="00F417E5" w:rsidP="003548D0">
      <w:pPr>
        <w:spacing w:after="0" w:line="360" w:lineRule="auto"/>
        <w:ind w:firstLine="708"/>
        <w:jc w:val="both"/>
        <w:rPr>
          <w:rFonts w:ascii="Times New Roman" w:eastAsia="Arial" w:hAnsi="Times New Roman" w:cs="Times New Roman"/>
          <w:noProof/>
          <w:color w:val="000000" w:themeColor="text1"/>
          <w:sz w:val="24"/>
          <w:szCs w:val="24"/>
        </w:rPr>
      </w:pPr>
      <w:r w:rsidRPr="00AA6F16">
        <w:rPr>
          <w:rFonts w:ascii="Times New Roman" w:eastAsia="Arial" w:hAnsi="Times New Roman" w:cs="Times New Roman"/>
          <w:noProof/>
          <w:color w:val="000000" w:themeColor="text1"/>
          <w:sz w:val="24"/>
          <w:szCs w:val="24"/>
        </w:rPr>
        <w:t xml:space="preserve">Boikanyo, Lotriet, &amp; Buys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{"citationItems":[{"id":"ITEM-1","itemData":{"DOI":"10.21511/ppm.14(2).2016.03","ISSN":"18105467","author":[{"dropping-particle":"","family":"Boikanyo","given":"Dinko Herman","non-dropping-particle":"","parse-names":false,"suffix":""},{"dropping-particle":"","family":"Lotriet","given":"Ronnie","non-dropping-particle":"","parse-names":false,"suffix":""},{"dropping-particle":"","family":"Buys","given":"Pieter W.","non-dropping-particle":"","parse-names":false,"suffix":""}],"container-title":"Problems and Perspectives in Management","id":"ITEM-1","issue":"2","issued":{"date-parts":[["2016"]]},"title":"Investigating the use of business, competitive and marketing intelligence as management tools in the mining industry","type":"article-journal","volume":"14"},"uris":["http://www.mendeley.com/documents/?uuid=34c3850c-2779-44f4-9ab9-2ca26fb9a086"]}],"mendeley":{"formattedCitation":"(BOIKANYO; LOTRIET; BUYS, 2016)","manualFormatting":"(2016)","plainTextFormattedCitation":"(BOIKANYO; LOTRIET; BUYS, 2016)","previouslyFormattedCitation":"(BOIKANYO; LOTRIET; BUYS, 2016)"},"properties":{"noteIndex":0},"schema":"https://github.com/citation-style-language/schema/raw/master/csl-citation.json"}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2016)</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rPr>
        <w:t xml:space="preserve"> </w:t>
      </w:r>
      <w:r w:rsidR="00C75FA2" w:rsidRPr="00AA6F16">
        <w:rPr>
          <w:rFonts w:ascii="Times New Roman" w:eastAsia="Arial" w:hAnsi="Times New Roman" w:cs="Times New Roman"/>
          <w:color w:val="000000" w:themeColor="text1"/>
          <w:sz w:val="24"/>
          <w:szCs w:val="24"/>
        </w:rPr>
        <w:t xml:space="preserve">investigaron en qué medida se utilizan herramientas de gestión en 300 empresas de sector minero de África del Sur; los resultados indican que más </w:t>
      </w:r>
      <w:r w:rsidR="00C75FA2" w:rsidRPr="00AA6F16">
        <w:rPr>
          <w:rFonts w:ascii="Times New Roman" w:eastAsia="Arial" w:hAnsi="Times New Roman" w:cs="Times New Roman"/>
          <w:color w:val="000000" w:themeColor="text1"/>
          <w:sz w:val="24"/>
          <w:szCs w:val="24"/>
        </w:rPr>
        <w:lastRenderedPageBreak/>
        <w:t xml:space="preserve">de la mitad de los encuestados no tienen herramientas de gestión que proporcionen información en tiempo real para el desarrollo de sus actividades. </w:t>
      </w:r>
      <w:r w:rsidRPr="00AA6F16">
        <w:rPr>
          <w:rFonts w:ascii="Times New Roman" w:eastAsia="Arial" w:hAnsi="Times New Roman" w:cs="Times New Roman"/>
          <w:noProof/>
          <w:color w:val="000000" w:themeColor="text1"/>
          <w:sz w:val="24"/>
          <w:szCs w:val="24"/>
        </w:rPr>
        <w:t xml:space="preserve">Pawliczek et al.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ISSN":"19935250","author":[{"dropping-particle":"","family":"Pawliczek","given":"Adam","non-dropping-particle":"","parse-names":false,"suffix":""},{"dropping-particle":"","family":"Meixnerova","given":"Lucie","non-dropping-particle":"","parse-names":false,"suffix":""},{"dropping-particle":"","family":"Navratilova","given":"Daniela","non-dropping-particle":"","parse-names":false,"suffix":""}],"container-title":"International Business Management","id":"ITEM-1","issue":"6","issued":{"date-parts":[["2015"]]},"page":"1249-1256","title":"Influential analysis of selected management tools on economic value added based on difference analysis method","type":"article-journal","volume":"9"},"uris":["http://www.mendeley.com/documents/?uuid=3c5312de-7e75-4500-a989-c7f1e29da6cb"]}],"mendeley":{"formattedCitation":"(PAWLICZEK; MEIXNEROVA; NAVRATILOVA, 2015)","manualFormatting":"(2015)","plainTextFormattedCitation":"(PAWLICZEK; MEIXNEROVA; NAVRATILOVA, 2015)","previouslyFormattedCitation":"(PAWLICZEK; MEIXNEROVA; NAVRATILOVA, 2015)"},"properties":{"noteIndex":0},"schema":"https://github.com/citation-style-language/schema/raw/master/csl-citation.json"}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2015)</w:t>
      </w:r>
      <w:r w:rsidR="00676129" w:rsidRPr="00AA6F16">
        <w:rPr>
          <w:rFonts w:ascii="Times New Roman" w:hAnsi="Times New Roman" w:cs="Times New Roman"/>
          <w:color w:val="000000" w:themeColor="text1"/>
          <w:sz w:val="24"/>
          <w:szCs w:val="24"/>
        </w:rPr>
        <w:fldChar w:fldCharType="end"/>
      </w:r>
      <w:r w:rsidR="00C75FA2" w:rsidRPr="00AA6F16">
        <w:rPr>
          <w:rFonts w:ascii="Times New Roman" w:eastAsia="Arial" w:hAnsi="Times New Roman" w:cs="Times New Roman"/>
          <w:color w:val="000000" w:themeColor="text1"/>
          <w:sz w:val="24"/>
          <w:szCs w:val="24"/>
        </w:rPr>
        <w:t xml:space="preserve"> </w:t>
      </w:r>
      <w:r w:rsidRPr="00AA6F16">
        <w:rPr>
          <w:rFonts w:ascii="Times New Roman" w:eastAsia="Arial" w:hAnsi="Times New Roman" w:cs="Times New Roman"/>
          <w:color w:val="000000" w:themeColor="text1"/>
          <w:sz w:val="24"/>
          <w:szCs w:val="24"/>
        </w:rPr>
        <w:t>a</w:t>
      </w:r>
      <w:r w:rsidR="00C75FA2" w:rsidRPr="00AA6F16">
        <w:rPr>
          <w:rFonts w:ascii="Times New Roman" w:eastAsia="Arial" w:hAnsi="Times New Roman" w:cs="Times New Roman"/>
          <w:color w:val="000000" w:themeColor="text1"/>
          <w:sz w:val="24"/>
          <w:szCs w:val="24"/>
        </w:rPr>
        <w:t>nalizaron el impacto económico de 15 herramient</w:t>
      </w:r>
      <w:r w:rsidRPr="00AA6F16">
        <w:rPr>
          <w:rFonts w:ascii="Times New Roman" w:eastAsia="Arial" w:hAnsi="Times New Roman" w:cs="Times New Roman"/>
          <w:color w:val="000000" w:themeColor="text1"/>
          <w:sz w:val="24"/>
          <w:szCs w:val="24"/>
        </w:rPr>
        <w:t>as gerenciales en 677 empresas checas y e</w:t>
      </w:r>
      <w:r w:rsidR="00C75FA2" w:rsidRPr="00AA6F16">
        <w:rPr>
          <w:rFonts w:ascii="Times New Roman" w:eastAsia="Arial" w:hAnsi="Times New Roman" w:cs="Times New Roman"/>
          <w:color w:val="000000" w:themeColor="text1"/>
          <w:sz w:val="24"/>
          <w:szCs w:val="24"/>
        </w:rPr>
        <w:t xml:space="preserve">slovacas; los resultados mostraron que Kaisen, </w:t>
      </w:r>
      <w:r w:rsidR="00C75FA2" w:rsidRPr="00AA6F16">
        <w:rPr>
          <w:rFonts w:ascii="Times New Roman" w:eastAsia="Arial" w:hAnsi="Times New Roman" w:cs="Times New Roman"/>
          <w:i/>
          <w:iCs/>
          <w:color w:val="000000" w:themeColor="text1"/>
          <w:sz w:val="24"/>
          <w:szCs w:val="24"/>
        </w:rPr>
        <w:t>Six Sigma</w:t>
      </w:r>
      <w:r w:rsidR="00C75FA2" w:rsidRPr="00AA6F16">
        <w:rPr>
          <w:rFonts w:ascii="Times New Roman" w:eastAsia="Arial" w:hAnsi="Times New Roman" w:cs="Times New Roman"/>
          <w:color w:val="000000" w:themeColor="text1"/>
          <w:sz w:val="24"/>
          <w:szCs w:val="24"/>
        </w:rPr>
        <w:t xml:space="preserve">, </w:t>
      </w:r>
      <w:r w:rsidR="00C75FA2" w:rsidRPr="00AA6F16">
        <w:rPr>
          <w:rFonts w:ascii="Times New Roman" w:eastAsia="Arial" w:hAnsi="Times New Roman" w:cs="Times New Roman"/>
          <w:i/>
          <w:iCs/>
          <w:color w:val="000000" w:themeColor="text1"/>
          <w:sz w:val="24"/>
          <w:szCs w:val="24"/>
        </w:rPr>
        <w:t>MBO</w:t>
      </w:r>
      <w:r w:rsidR="00C75FA2" w:rsidRPr="00AA6F16">
        <w:rPr>
          <w:rFonts w:ascii="Times New Roman" w:eastAsia="Arial" w:hAnsi="Times New Roman" w:cs="Times New Roman"/>
          <w:color w:val="000000" w:themeColor="text1"/>
          <w:sz w:val="24"/>
          <w:szCs w:val="24"/>
        </w:rPr>
        <w:t xml:space="preserve"> y </w:t>
      </w:r>
      <w:r w:rsidR="00C75FA2" w:rsidRPr="00AA6F16">
        <w:rPr>
          <w:rFonts w:ascii="Times New Roman" w:eastAsia="Arial" w:hAnsi="Times New Roman" w:cs="Times New Roman"/>
          <w:i/>
          <w:iCs/>
          <w:color w:val="000000" w:themeColor="text1"/>
          <w:sz w:val="24"/>
          <w:szCs w:val="24"/>
        </w:rPr>
        <w:t>Lean Management</w:t>
      </w:r>
      <w:r w:rsidR="00C75FA2" w:rsidRPr="00AA6F16">
        <w:rPr>
          <w:rFonts w:ascii="Times New Roman" w:eastAsia="Arial" w:hAnsi="Times New Roman" w:cs="Times New Roman"/>
          <w:color w:val="000000" w:themeColor="text1"/>
          <w:sz w:val="24"/>
          <w:szCs w:val="24"/>
        </w:rPr>
        <w:t>, son las herramientas que más influyen positivamente el impacto económico en las empresas.</w:t>
      </w:r>
      <w:r w:rsidR="0078763C" w:rsidRPr="00AA6F16">
        <w:rPr>
          <w:rFonts w:ascii="Times New Roman" w:eastAsia="Arial" w:hAnsi="Times New Roman" w:cs="Times New Roman"/>
          <w:color w:val="000000" w:themeColor="text1"/>
          <w:sz w:val="24"/>
          <w:szCs w:val="24"/>
        </w:rPr>
        <w:t xml:space="preserve"> </w:t>
      </w:r>
      <w:r w:rsidR="009A6F0F" w:rsidRPr="00AA6F16">
        <w:rPr>
          <w:rFonts w:ascii="Times New Roman" w:eastAsia="Arial" w:hAnsi="Times New Roman" w:cs="Times New Roman"/>
          <w:noProof/>
          <w:color w:val="000000" w:themeColor="text1"/>
          <w:sz w:val="24"/>
          <w:szCs w:val="24"/>
        </w:rPr>
        <w:t xml:space="preserve">Fanelli, Lanza, &amp; Zangrandi </w:t>
      </w:r>
      <w:r w:rsidR="00676129" w:rsidRPr="00AA6F16">
        <w:rPr>
          <w:rFonts w:ascii="Times New Roman" w:eastAsia="Arial" w:hAnsi="Times New Roman" w:cs="Times New Roman"/>
          <w:noProof/>
          <w:color w:val="000000" w:themeColor="text1"/>
          <w:sz w:val="24"/>
          <w:szCs w:val="24"/>
        </w:rPr>
        <w:fldChar w:fldCharType="begin" w:fldLock="1"/>
      </w:r>
      <w:r w:rsidR="006E5FE1">
        <w:rPr>
          <w:rFonts w:ascii="Times New Roman" w:eastAsia="Arial" w:hAnsi="Times New Roman" w:cs="Times New Roman"/>
          <w:noProof/>
          <w:color w:val="000000" w:themeColor="text1"/>
          <w:sz w:val="24"/>
          <w:szCs w:val="24"/>
        </w:rPr>
        <w:instrText>ADDIN CSL_CITATION {"citationItems":[{"id":"ITEM-1","itemData":{"DOI":"10.1080/01900692.2017.1280821","ISSN":"0190-0692","author":[{"dropping-particle":"","family":"Fanelli","given":"Simone","non-dropping-particle":"","parse-names":false,"suffix":""},{"dropping-particle":"","family":"Lanza","given":"Gianluca","non-dropping-particle":"","parse-names":false,"suffix":""},{"dropping-particle":"","family":"Zangrandi","given":"Antonello","non-dropping-particle":"","parse-names":false,"suffix":""}],"container-title":"International Journal of Public Administration","id":"ITEM-1","issue":"10","issued":{"date-parts":[["2017"]]},"page":"808-819","publisher":"Routledge","title":"Management Tools for Quality Performance Improvement in Italian Hospitals","type":"article-journal","volume":"40"},"uris":["http://www.mendeley.com/documents/?uuid=8bc3a3ae-7a9f-4f4d-acdd-76503fc26b13"]}],"mendeley":{"formattedCitation":"(FANELLI; LANZA; ZANGRANDI, 2017)","manualFormatting":"(2017)","plainTextFormattedCitation":"(FANELLI; LANZA; ZANGRANDI, 2017)","previouslyFormattedCitation":"(FANELLI; LANZA; ZANGRANDI, 2017)"},"properties":{"noteIndex":0},"schema":"https://github.com/citation-style-language/schema/raw/master/csl-citation.json"}</w:instrText>
      </w:r>
      <w:r w:rsidR="00676129" w:rsidRPr="00AA6F16">
        <w:rPr>
          <w:rFonts w:ascii="Times New Roman" w:eastAsia="Arial"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eastAsia="Arial" w:hAnsi="Times New Roman" w:cs="Times New Roman"/>
          <w:noProof/>
          <w:color w:val="000000" w:themeColor="text1"/>
          <w:sz w:val="24"/>
          <w:szCs w:val="24"/>
        </w:rPr>
        <w:fldChar w:fldCharType="end"/>
      </w:r>
      <w:r w:rsidR="009A6F0F" w:rsidRPr="00AA6F16">
        <w:rPr>
          <w:rFonts w:ascii="Times New Roman" w:eastAsia="Arial" w:hAnsi="Times New Roman" w:cs="Times New Roman"/>
          <w:noProof/>
          <w:color w:val="000000" w:themeColor="text1"/>
          <w:sz w:val="24"/>
          <w:szCs w:val="24"/>
        </w:rPr>
        <w:t xml:space="preserve"> investigaron cómo la adopción de herramientas de gestión mejora el rendimiento de la calidad en la atención médica de hospitales italianos; los resultados indican que la aplicación de herramientas de gestión de calidad sirven para mejorar la profesionalidad clínica de los hospitales.</w:t>
      </w:r>
    </w:p>
    <w:p w14:paraId="42A7A77F" w14:textId="72B0ADD7" w:rsidR="00C11CBD" w:rsidRPr="00AA6F16" w:rsidRDefault="003705AF" w:rsidP="00095A32">
      <w:pPr>
        <w:spacing w:after="0" w:line="360" w:lineRule="auto"/>
        <w:ind w:firstLine="709"/>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noProof/>
          <w:color w:val="000000" w:themeColor="text1"/>
          <w:sz w:val="24"/>
          <w:szCs w:val="24"/>
        </w:rPr>
        <w:t xml:space="preserve">Qehaja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Studies","type":"article-journal","volume":"19"},"uris":["http://www.mendeley.com/documents/?uuid=6b08cade-b7a9-470a-9fcd-cf7db266610b"]}],"mendeley":{"formattedCitation":"(QEHAJA, 2017)","manualFormatting":"(2017)","plainTextFormattedCitation":"(QEHAJA, 2017)","previouslyFormattedCitation":"(QEHAJA, 2017)"},"properties":{"noteIndex":0},"schema":"https://github.com/citation-style-language/schema/raw/master/csl-citation.json"}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noProof/>
          <w:color w:val="000000" w:themeColor="text1"/>
          <w:sz w:val="24"/>
          <w:szCs w:val="24"/>
        </w:rPr>
        <w:t xml:space="preserve"> y </w:t>
      </w:r>
      <w:r w:rsidR="0078763C" w:rsidRPr="00AA6F16">
        <w:rPr>
          <w:rFonts w:ascii="Times New Roman" w:eastAsia="Arial" w:hAnsi="Times New Roman" w:cs="Times New Roman"/>
          <w:noProof/>
          <w:color w:val="000000" w:themeColor="text1"/>
          <w:sz w:val="24"/>
          <w:szCs w:val="24"/>
        </w:rPr>
        <w:t xml:space="preserve">Qehaja et al.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review","type":"article-journal","volume":"65"},"uris":["http://www.mendeley.com/documents/?uuid=f8372b7f-4ac0-4315-b9a3-b2e5ec3fc122"]}],"mendeley":{"formattedCitation":"(QEHAJA; KUTLLOVCI; PULA, 2017)","manualFormatting":"(2017)","plainTextFormattedCitation":"(QEHAJA; KUTLLOVCI; PULA, 2017)","previouslyFormattedCitation":"(QEHAJA; KUTLLOVCI; PULA, 2017)"},"properties":{"noteIndex":0},"schema":"https://github.com/citation-style-language/schema/raw/master/csl-citation.json"}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78763C" w:rsidRPr="00AA6F16">
        <w:rPr>
          <w:rFonts w:ascii="Times New Roman" w:eastAsia="Arial" w:hAnsi="Times New Roman" w:cs="Times New Roman"/>
          <w:color w:val="000000" w:themeColor="text1"/>
          <w:sz w:val="24"/>
          <w:szCs w:val="24"/>
        </w:rPr>
        <w:t xml:space="preserve"> mediante </w:t>
      </w:r>
      <w:r w:rsidR="00C11CBD" w:rsidRPr="00AA6F16">
        <w:rPr>
          <w:rFonts w:ascii="Times New Roman" w:eastAsia="Arial" w:hAnsi="Times New Roman" w:cs="Times New Roman"/>
          <w:color w:val="000000" w:themeColor="text1"/>
          <w:sz w:val="24"/>
          <w:szCs w:val="24"/>
        </w:rPr>
        <w:t xml:space="preserve">un meta-análisis del uso de </w:t>
      </w:r>
      <w:r w:rsidR="00235AF0" w:rsidRPr="00AA6F16">
        <w:rPr>
          <w:rFonts w:ascii="Times New Roman" w:eastAsia="Arial" w:hAnsi="Times New Roman" w:cs="Times New Roman"/>
          <w:color w:val="000000" w:themeColor="text1"/>
          <w:sz w:val="24"/>
          <w:szCs w:val="24"/>
        </w:rPr>
        <w:t>herramientas de gestión</w:t>
      </w:r>
      <w:r w:rsidR="00AE51F1" w:rsidRPr="00AA6F16">
        <w:rPr>
          <w:rFonts w:ascii="Times New Roman" w:eastAsia="Arial" w:hAnsi="Times New Roman" w:cs="Times New Roman"/>
          <w:color w:val="000000" w:themeColor="text1"/>
          <w:sz w:val="24"/>
          <w:szCs w:val="24"/>
        </w:rPr>
        <w:t xml:space="preserve"> del periodo</w:t>
      </w:r>
      <w:r w:rsidR="00C11CBD" w:rsidRPr="00AA6F16">
        <w:rPr>
          <w:rFonts w:ascii="Times New Roman" w:eastAsia="Arial" w:hAnsi="Times New Roman" w:cs="Times New Roman"/>
          <w:color w:val="000000" w:themeColor="text1"/>
          <w:sz w:val="24"/>
          <w:szCs w:val="24"/>
        </w:rPr>
        <w:t xml:space="preserve"> 1990 a 2015, concluyeron que la</w:t>
      </w:r>
      <w:r w:rsidR="00931134" w:rsidRPr="00AA6F16">
        <w:rPr>
          <w:rFonts w:ascii="Times New Roman" w:eastAsia="Arial" w:hAnsi="Times New Roman" w:cs="Times New Roman"/>
          <w:color w:val="000000" w:themeColor="text1"/>
          <w:sz w:val="24"/>
          <w:szCs w:val="24"/>
        </w:rPr>
        <w:t xml:space="preserve">s herramientas más usadas son: </w:t>
      </w:r>
      <w:r w:rsidR="00C11CBD" w:rsidRPr="00AA6F16">
        <w:rPr>
          <w:rFonts w:ascii="Times New Roman" w:eastAsia="Arial" w:hAnsi="Times New Roman" w:cs="Times New Roman"/>
          <w:color w:val="000000" w:themeColor="text1"/>
          <w:sz w:val="24"/>
          <w:szCs w:val="24"/>
        </w:rPr>
        <w:t xml:space="preserve">análisis FODA, </w:t>
      </w:r>
      <w:r w:rsidR="00C11CBD" w:rsidRPr="00AA6F16">
        <w:rPr>
          <w:rFonts w:ascii="Times New Roman" w:eastAsia="Arial" w:hAnsi="Times New Roman" w:cs="Times New Roman"/>
          <w:i/>
          <w:iCs/>
          <w:color w:val="000000" w:themeColor="text1"/>
          <w:sz w:val="24"/>
          <w:szCs w:val="24"/>
        </w:rPr>
        <w:t>Benchmarking</w:t>
      </w:r>
      <w:r w:rsidR="00C11CBD" w:rsidRPr="00AA6F16">
        <w:rPr>
          <w:rFonts w:ascii="Times New Roman" w:eastAsia="Arial" w:hAnsi="Times New Roman" w:cs="Times New Roman"/>
          <w:color w:val="000000" w:themeColor="text1"/>
          <w:sz w:val="24"/>
          <w:szCs w:val="24"/>
        </w:rPr>
        <w:t>, análisis PEST, análisis “</w:t>
      </w:r>
      <w:r w:rsidR="00C11CBD" w:rsidRPr="00AA6F16">
        <w:rPr>
          <w:rFonts w:ascii="Times New Roman" w:eastAsia="Arial" w:hAnsi="Times New Roman" w:cs="Times New Roman"/>
          <w:i/>
          <w:iCs/>
          <w:color w:val="000000" w:themeColor="text1"/>
          <w:sz w:val="24"/>
          <w:szCs w:val="24"/>
        </w:rPr>
        <w:t>What if</w:t>
      </w:r>
      <w:r w:rsidR="00C32D6B" w:rsidRPr="00AA6F16">
        <w:rPr>
          <w:rFonts w:ascii="Times New Roman" w:eastAsia="Arial" w:hAnsi="Times New Roman" w:cs="Times New Roman"/>
          <w:color w:val="000000" w:themeColor="text1"/>
          <w:sz w:val="24"/>
          <w:szCs w:val="24"/>
        </w:rPr>
        <w:t>”</w:t>
      </w:r>
      <w:r w:rsidR="00C11CBD" w:rsidRPr="00AA6F16">
        <w:rPr>
          <w:rFonts w:ascii="Times New Roman" w:eastAsia="Arial" w:hAnsi="Times New Roman" w:cs="Times New Roman"/>
          <w:color w:val="000000" w:themeColor="text1"/>
          <w:sz w:val="24"/>
          <w:szCs w:val="24"/>
        </w:rPr>
        <w:t>, establecimiento de Visión y Misión, análisis de Porter, análisis financiero de negocios, análisis de factores críticos de éxi</w:t>
      </w:r>
      <w:r w:rsidR="00B10F27" w:rsidRPr="00AA6F16">
        <w:rPr>
          <w:rFonts w:ascii="Times New Roman" w:eastAsia="Arial" w:hAnsi="Times New Roman" w:cs="Times New Roman"/>
          <w:color w:val="000000" w:themeColor="text1"/>
          <w:sz w:val="24"/>
          <w:szCs w:val="24"/>
        </w:rPr>
        <w:t>to, análisis de costo-beneficio</w:t>
      </w:r>
      <w:r w:rsidR="00C11CBD" w:rsidRPr="00AA6F16">
        <w:rPr>
          <w:rFonts w:ascii="Times New Roman" w:eastAsia="Arial" w:hAnsi="Times New Roman" w:cs="Times New Roman"/>
          <w:color w:val="000000" w:themeColor="text1"/>
          <w:sz w:val="24"/>
          <w:szCs w:val="24"/>
        </w:rPr>
        <w:t xml:space="preserve"> y satisfacción </w:t>
      </w:r>
      <w:r w:rsidR="004F48B2" w:rsidRPr="00AA6F16">
        <w:rPr>
          <w:rFonts w:ascii="Times New Roman" w:eastAsia="Arial" w:hAnsi="Times New Roman" w:cs="Times New Roman"/>
          <w:color w:val="000000" w:themeColor="text1"/>
          <w:sz w:val="24"/>
          <w:szCs w:val="24"/>
        </w:rPr>
        <w:t xml:space="preserve">de consumidor. Nouri </w:t>
      </w:r>
      <w:r w:rsidR="00703ADB">
        <w:rPr>
          <w:rFonts w:ascii="Times New Roman" w:eastAsia="Arial" w:hAnsi="Times New Roman" w:cs="Times New Roman"/>
          <w:color w:val="000000" w:themeColor="text1"/>
          <w:sz w:val="24"/>
          <w:szCs w:val="24"/>
        </w:rPr>
        <w:t>&amp;</w:t>
      </w:r>
      <w:r w:rsidR="004F48B2" w:rsidRPr="00AA6F16">
        <w:rPr>
          <w:rFonts w:ascii="Times New Roman" w:eastAsia="Arial" w:hAnsi="Times New Roman" w:cs="Times New Roman"/>
          <w:color w:val="000000" w:themeColor="text1"/>
          <w:sz w:val="24"/>
          <w:szCs w:val="24"/>
        </w:rPr>
        <w:t xml:space="preserve"> Soltani</w:t>
      </w:r>
      <w:r w:rsidR="008F77A2">
        <w:rPr>
          <w:rFonts w:ascii="Times New Roman" w:eastAsia="Arial" w:hAnsi="Times New Roman" w:cs="Times New Roman"/>
          <w:color w:val="000000" w:themeColor="text1"/>
          <w:sz w:val="24"/>
          <w:szCs w:val="24"/>
        </w:rPr>
        <w:t xml:space="preserve"> </w:t>
      </w:r>
      <w:r w:rsidR="008F77A2">
        <w:rPr>
          <w:rFonts w:ascii="Times New Roman" w:eastAsia="Arial" w:hAnsi="Times New Roman" w:cs="Times New Roman"/>
          <w:color w:val="000000" w:themeColor="text1"/>
          <w:sz w:val="24"/>
          <w:szCs w:val="24"/>
        </w:rPr>
        <w:fldChar w:fldCharType="begin" w:fldLock="1"/>
      </w:r>
      <w:r w:rsidR="00703ADB">
        <w:rPr>
          <w:rFonts w:ascii="Times New Roman" w:eastAsia="Arial"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suppress-author":1,"uris":["http://www.mendeley.com/documents/?uuid=d16c25ab-2fd0-4005-a165-4e83dc524767"]}],"mendeley":{"formattedCitation":"(2017)","plainTextFormattedCitation":"(2017)","previouslyFormattedCitation":"(2017)"},"properties":{"noteIndex":0},"schema":"https://github.com/citation-style-language/schema/raw/master/csl-citation.json"}</w:instrText>
      </w:r>
      <w:r w:rsidR="008F77A2">
        <w:rPr>
          <w:rFonts w:ascii="Times New Roman" w:eastAsia="Arial" w:hAnsi="Times New Roman" w:cs="Times New Roman"/>
          <w:color w:val="000000" w:themeColor="text1"/>
          <w:sz w:val="24"/>
          <w:szCs w:val="24"/>
        </w:rPr>
        <w:fldChar w:fldCharType="separate"/>
      </w:r>
      <w:r w:rsidR="008F77A2" w:rsidRPr="008F77A2">
        <w:rPr>
          <w:rFonts w:ascii="Times New Roman" w:eastAsia="Arial" w:hAnsi="Times New Roman" w:cs="Times New Roman"/>
          <w:noProof/>
          <w:color w:val="000000" w:themeColor="text1"/>
          <w:sz w:val="24"/>
          <w:szCs w:val="24"/>
        </w:rPr>
        <w:t>(2017)</w:t>
      </w:r>
      <w:r w:rsidR="008F77A2">
        <w:rPr>
          <w:rFonts w:ascii="Times New Roman" w:eastAsia="Arial" w:hAnsi="Times New Roman" w:cs="Times New Roman"/>
          <w:color w:val="000000" w:themeColor="text1"/>
          <w:sz w:val="24"/>
          <w:szCs w:val="24"/>
        </w:rPr>
        <w:fldChar w:fldCharType="end"/>
      </w:r>
      <w:r w:rsidR="004F48B2" w:rsidRPr="00AA6F16">
        <w:rPr>
          <w:rFonts w:ascii="Times New Roman" w:eastAsia="Arial" w:hAnsi="Times New Roman" w:cs="Times New Roman"/>
          <w:color w:val="000000" w:themeColor="text1"/>
          <w:sz w:val="24"/>
          <w:szCs w:val="24"/>
        </w:rPr>
        <w:t xml:space="preserve"> investigaron las herramientas de gestión más importantes en empresas iraníes en relación a su uso, importancia y satisfacción; los resultados </w:t>
      </w:r>
      <w:r w:rsidR="0078763C" w:rsidRPr="00AA6F16">
        <w:rPr>
          <w:rFonts w:ascii="Times New Roman" w:eastAsia="Arial" w:hAnsi="Times New Roman" w:cs="Times New Roman"/>
          <w:color w:val="000000" w:themeColor="text1"/>
          <w:sz w:val="24"/>
          <w:szCs w:val="24"/>
        </w:rPr>
        <w:t xml:space="preserve">indican </w:t>
      </w:r>
      <w:r w:rsidR="004F48B2" w:rsidRPr="00AA6F16">
        <w:rPr>
          <w:rFonts w:ascii="Times New Roman" w:eastAsia="Arial" w:hAnsi="Times New Roman" w:cs="Times New Roman"/>
          <w:color w:val="000000" w:themeColor="text1"/>
          <w:sz w:val="24"/>
          <w:szCs w:val="24"/>
        </w:rPr>
        <w:t xml:space="preserve">que las herramientas más usadas </w:t>
      </w:r>
      <w:r w:rsidR="0078763C" w:rsidRPr="00AA6F16">
        <w:rPr>
          <w:rFonts w:ascii="Times New Roman" w:eastAsia="Arial" w:hAnsi="Times New Roman" w:cs="Times New Roman"/>
          <w:color w:val="000000" w:themeColor="text1"/>
          <w:sz w:val="24"/>
          <w:szCs w:val="24"/>
        </w:rPr>
        <w:t>son</w:t>
      </w:r>
      <w:r w:rsidR="004F48B2" w:rsidRPr="00AA6F16">
        <w:rPr>
          <w:rFonts w:ascii="Times New Roman" w:eastAsia="Arial" w:hAnsi="Times New Roman" w:cs="Times New Roman"/>
          <w:color w:val="000000" w:themeColor="text1"/>
          <w:sz w:val="24"/>
          <w:szCs w:val="24"/>
        </w:rPr>
        <w:t xml:space="preserve">: establecimiento de la Misión y Visión, análisis FODA, análisis costo-beneficio, </w:t>
      </w:r>
      <w:r w:rsidR="004F48B2" w:rsidRPr="00AA6F16">
        <w:rPr>
          <w:rFonts w:ascii="Times New Roman" w:eastAsia="Arial" w:hAnsi="Times New Roman" w:cs="Times New Roman"/>
          <w:i/>
          <w:iCs/>
          <w:color w:val="000000" w:themeColor="text1"/>
          <w:sz w:val="24"/>
          <w:szCs w:val="24"/>
        </w:rPr>
        <w:t>Core Competences</w:t>
      </w:r>
      <w:r w:rsidR="004F48B2" w:rsidRPr="00AA6F16">
        <w:rPr>
          <w:rFonts w:ascii="Times New Roman" w:eastAsia="Arial" w:hAnsi="Times New Roman" w:cs="Times New Roman"/>
          <w:color w:val="000000" w:themeColor="text1"/>
          <w:sz w:val="24"/>
          <w:szCs w:val="24"/>
        </w:rPr>
        <w:t xml:space="preserve">, análisis financiero, factores críticos de éxito, TQM, análisis de precios, análisis de </w:t>
      </w:r>
      <w:r w:rsidR="004F48B2" w:rsidRPr="00AA6F16">
        <w:rPr>
          <w:rFonts w:ascii="Times New Roman" w:eastAsia="Arial" w:hAnsi="Times New Roman" w:cs="Times New Roman"/>
          <w:i/>
          <w:iCs/>
          <w:color w:val="000000" w:themeColor="text1"/>
          <w:sz w:val="24"/>
          <w:szCs w:val="24"/>
        </w:rPr>
        <w:t>Stakeholders</w:t>
      </w:r>
      <w:r w:rsidR="004F48B2" w:rsidRPr="00AA6F16">
        <w:rPr>
          <w:rFonts w:ascii="Times New Roman" w:eastAsia="Arial" w:hAnsi="Times New Roman" w:cs="Times New Roman"/>
          <w:color w:val="000000" w:themeColor="text1"/>
          <w:sz w:val="24"/>
          <w:szCs w:val="24"/>
        </w:rPr>
        <w:t xml:space="preserve"> y </w:t>
      </w:r>
      <w:r w:rsidR="004F48B2" w:rsidRPr="00AA6F16">
        <w:rPr>
          <w:rFonts w:ascii="Times New Roman" w:eastAsia="Arial" w:hAnsi="Times New Roman" w:cs="Times New Roman"/>
          <w:i/>
          <w:iCs/>
          <w:color w:val="000000" w:themeColor="text1"/>
          <w:sz w:val="24"/>
          <w:szCs w:val="24"/>
        </w:rPr>
        <w:t>Benchmarking</w:t>
      </w:r>
      <w:r w:rsidR="004F48B2" w:rsidRPr="00AA6F16">
        <w:rPr>
          <w:rFonts w:ascii="Times New Roman" w:eastAsia="Arial" w:hAnsi="Times New Roman" w:cs="Times New Roman"/>
          <w:color w:val="000000" w:themeColor="text1"/>
          <w:sz w:val="24"/>
          <w:szCs w:val="24"/>
        </w:rPr>
        <w:t xml:space="preserve">. </w:t>
      </w:r>
    </w:p>
    <w:p w14:paraId="05736EB3" w14:textId="27F5FD01" w:rsidR="00675282" w:rsidRPr="00AA6F16" w:rsidRDefault="5C785134" w:rsidP="00095A32">
      <w:pPr>
        <w:spacing w:after="0" w:line="360" w:lineRule="auto"/>
        <w:ind w:firstLine="709"/>
        <w:jc w:val="both"/>
        <w:rPr>
          <w:rFonts w:ascii="Times New Roman" w:eastAsia="Arial" w:hAnsi="Times New Roman" w:cs="Times New Roman"/>
          <w:color w:val="000000" w:themeColor="text1"/>
          <w:sz w:val="24"/>
          <w:szCs w:val="24"/>
        </w:rPr>
      </w:pPr>
      <w:r w:rsidRPr="5C785134">
        <w:rPr>
          <w:rFonts w:ascii="Times New Roman" w:eastAsia="Arial" w:hAnsi="Times New Roman" w:cs="Times New Roman"/>
          <w:color w:val="000000" w:themeColor="text1"/>
          <w:sz w:val="24"/>
          <w:szCs w:val="24"/>
        </w:rPr>
        <w:t xml:space="preserve">Precisamente existe una gran variedad de técnicas y herramientas de gestión que las organizaciones pueden adoptar. La decisión de adopción estará condicionada en función de: a) el tamaño de empresa, b) la actividad que desempeña, c) el problema a resolver, d) el grado de implementación –toda la organización o en un área específica–, e) el nivel de capacidades que posee –de conocimiento y económicas–, f) el nivel de compromiso de los miembros de la empresa, y g) el tipo de beneficio esperado </w:t>
      </w:r>
      <w:r w:rsidR="00D45478"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SMIs","type":"article-journal"},"uris":["http://www.mendeley.com/documents/?uuid=7790d979-f9f6-41a2-b209-37aa26c09837"]}],"mendeley":{"formattedCitation":"(AHMED; HASSAN, 2003)","plainTextFormattedCitation":"(AHMED; HASSAN, 2003)","previouslyFormattedCitation":"(AHMED; HASSAN, 2003)"},"properties":{"noteIndex":0},"schema":"https://github.com/citation-style-language/schema/raw/master/csl-citation.json"}</w:instrText>
      </w:r>
      <w:r w:rsidR="00D45478" w:rsidRPr="5C785134">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(AHMED; HASSAN, 2003)</w:t>
      </w:r>
      <w:r w:rsidR="00D45478"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Existen pocas evidencias en la literatura que discuten respecto a los patrones de uso de herramientas de gestión en diferentes áreas de la empresa y examinan las razones para las diferencias en el uso </w:t>
      </w:r>
      <w:r w:rsidR="00D45478"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10.15240/tul/001/2015-1-003","author":[{"dropping-particle":"","family":"Nedelko","given":"Zlatko","non-dropping-particle":"","parse-names":false,"suffix":""},{"dropping-particle":"","family":"Potocan","given":"Vojko","non-dropping-particle":"","parse-names":false,"suffix":""},{"dropping-particle":"","family":"Dabić","given":"Marina","non-dropping-particle":"","parse-names":false,"suffix":""}],"id":"ITEM-1","issue":"1","issued":{"date-parts":[["2015"]]},"title":"CURRENT AND FUTURE USE OF MANAGEMENT TOOLS","type":"article-journal"},"uris":["http://www.mendeley.com/documents/?uuid=f0145b12-f5a3-425f-b4ac-8d30ec641395"]}],"mendeley":{"formattedCitation":"(NEDELKO; POTOCAN; DABIĆ, 2015)","plainTextFormattedCitation":"(NEDELKO; POTOCAN; DABIĆ, 2015)","previouslyFormattedCitation":"(NEDELKO; POTOCAN; DABIĆ, 2015)"},"properties":{"noteIndex":0},"schema":"https://github.com/citation-style-language/schema/raw/master/csl-citation.json"}</w:instrText>
      </w:r>
      <w:r w:rsidR="00D45478" w:rsidRPr="5C785134">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(NEDELKO; POTOCAN; DABIĆ, 2015)</w:t>
      </w:r>
      <w:r w:rsidR="00D45478"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En esa misma línea, </w:t>
      </w:r>
      <w:r w:rsidRPr="5C785134">
        <w:rPr>
          <w:rFonts w:ascii="Times New Roman" w:eastAsia="Arial" w:hAnsi="Times New Roman" w:cs="Times New Roman"/>
          <w:noProof/>
          <w:color w:val="000000" w:themeColor="text1"/>
          <w:sz w:val="24"/>
          <w:szCs w:val="24"/>
        </w:rPr>
        <w:t xml:space="preserve">Qehaja et al. </w:t>
      </w:r>
      <w:r w:rsidR="00D45478"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review","type":"article-journal","volume":"65"},"uris":["http://www.mendeley.com/documents/?uuid=f8372b7f-4ac0-4315-b9a3-b2e5ec3fc122"]}],"mendeley":{"formattedCitation":"(QEHAJA; KUTLLOVCI; PULA, 2017)","manualFormatting":"(2017)","plainTextFormattedCitation":"(QEHAJA; KUTLLOVCI; PULA, 2017)","previouslyFormattedCitation":"(QEHAJA; KUTLLOVCI; PULA, 2017)"},"properties":{"noteIndex":0},"schema":"https://github.com/citation-style-language/schema/raw/master/csl-citation.json"}</w:instrText>
      </w:r>
      <w:r w:rsidR="00D45478" w:rsidRPr="5C785134">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D45478"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consideran que las investigaciones relacionadas con el uso de herramientas de gestión estratégica no han sido suficientemente discutidas por académicos y gestores. </w:t>
      </w:r>
    </w:p>
    <w:p w14:paraId="2017F59A" w14:textId="5ABE04C9" w:rsidR="0012745F" w:rsidRDefault="06C98C4E" w:rsidP="0012745F">
      <w:pPr>
        <w:spacing w:line="360" w:lineRule="auto"/>
        <w:ind w:firstLine="708"/>
        <w:jc w:val="both"/>
        <w:rPr>
          <w:rFonts w:ascii="Times New Roman" w:eastAsia="Times New Roman" w:hAnsi="Times New Roman" w:cs="Times New Roman"/>
          <w:color w:val="00B0F0"/>
          <w:sz w:val="24"/>
          <w:szCs w:val="24"/>
          <w:lang w:val="es-ES" w:eastAsia="es-EC"/>
        </w:rPr>
      </w:pPr>
      <w:r w:rsidRPr="00703ADB">
        <w:rPr>
          <w:rFonts w:ascii="Times New Roman" w:eastAsia="Arial" w:hAnsi="Times New Roman" w:cs="Times New Roman"/>
          <w:color w:val="000000" w:themeColor="text1"/>
          <w:sz w:val="24"/>
          <w:szCs w:val="24"/>
        </w:rPr>
        <w:t xml:space="preserve">En base a ese contexto, el objetivo de esta investigación es identificar los tipos de herramientas gerenciales más utilizadas por las </w:t>
      </w:r>
      <w:r w:rsidR="003507C1" w:rsidRPr="00703ADB">
        <w:rPr>
          <w:rFonts w:ascii="Times New Roman" w:eastAsia="Arial" w:hAnsi="Times New Roman" w:cs="Times New Roman"/>
          <w:color w:val="000000" w:themeColor="text1"/>
          <w:sz w:val="24"/>
          <w:szCs w:val="24"/>
        </w:rPr>
        <w:t xml:space="preserve">organizaciones que forman parte del sistema de </w:t>
      </w:r>
      <w:r w:rsidR="006E5FE1" w:rsidRPr="00703ADB">
        <w:rPr>
          <w:rFonts w:ascii="Times New Roman" w:eastAsia="Arial" w:hAnsi="Times New Roman" w:cs="Times New Roman"/>
          <w:color w:val="000000" w:themeColor="text1"/>
          <w:sz w:val="24"/>
          <w:szCs w:val="24"/>
        </w:rPr>
        <w:t xml:space="preserve">la </w:t>
      </w:r>
      <w:r w:rsidR="003507C1" w:rsidRPr="00703ADB">
        <w:rPr>
          <w:rFonts w:ascii="Times New Roman" w:eastAsia="Arial" w:hAnsi="Times New Roman" w:cs="Times New Roman"/>
          <w:color w:val="000000" w:themeColor="text1"/>
          <w:sz w:val="24"/>
          <w:szCs w:val="24"/>
        </w:rPr>
        <w:t>economía popular y solidaria,</w:t>
      </w:r>
      <w:r w:rsidR="004215BB" w:rsidRPr="00703ADB">
        <w:rPr>
          <w:rFonts w:ascii="Times New Roman" w:eastAsia="Arial" w:hAnsi="Times New Roman" w:cs="Times New Roman"/>
          <w:color w:val="000000" w:themeColor="text1"/>
          <w:sz w:val="24"/>
          <w:szCs w:val="24"/>
        </w:rPr>
        <w:t xml:space="preserve"> concentrando </w:t>
      </w:r>
      <w:r w:rsidR="000237AA" w:rsidRPr="00703ADB">
        <w:rPr>
          <w:rFonts w:ascii="Times New Roman" w:eastAsia="Arial" w:hAnsi="Times New Roman" w:cs="Times New Roman"/>
          <w:color w:val="000000" w:themeColor="text1"/>
          <w:sz w:val="24"/>
          <w:szCs w:val="24"/>
        </w:rPr>
        <w:t xml:space="preserve">nuestro estudio en aquellas organizaciones </w:t>
      </w:r>
      <w:r w:rsidR="004215BB" w:rsidRPr="00703ADB">
        <w:rPr>
          <w:rFonts w:ascii="Times New Roman" w:eastAsia="Arial" w:hAnsi="Times New Roman" w:cs="Times New Roman"/>
          <w:color w:val="000000" w:themeColor="text1"/>
          <w:sz w:val="24"/>
          <w:szCs w:val="24"/>
        </w:rPr>
        <w:t xml:space="preserve">donde sus integrantes, individual o colectivamente, organizan y desarrollan procesos de producción, </w:t>
      </w:r>
      <w:r w:rsidR="004215BB" w:rsidRPr="00703ADB">
        <w:rPr>
          <w:rFonts w:ascii="Times New Roman" w:eastAsia="Arial" w:hAnsi="Times New Roman" w:cs="Times New Roman"/>
          <w:color w:val="000000" w:themeColor="text1"/>
          <w:sz w:val="24"/>
          <w:szCs w:val="24"/>
        </w:rPr>
        <w:lastRenderedPageBreak/>
        <w:t>intercambio, comercializació</w:t>
      </w:r>
      <w:r w:rsidR="00A803AA" w:rsidRPr="00703ADB">
        <w:rPr>
          <w:rFonts w:ascii="Times New Roman" w:eastAsia="Arial" w:hAnsi="Times New Roman" w:cs="Times New Roman"/>
          <w:color w:val="000000" w:themeColor="text1"/>
          <w:sz w:val="24"/>
          <w:szCs w:val="24"/>
        </w:rPr>
        <w:t xml:space="preserve">n (…) </w:t>
      </w:r>
      <w:r w:rsidR="004215BB" w:rsidRPr="00703ADB">
        <w:rPr>
          <w:rFonts w:ascii="Times New Roman" w:eastAsia="Arial" w:hAnsi="Times New Roman" w:cs="Times New Roman"/>
          <w:color w:val="000000" w:themeColor="text1"/>
          <w:sz w:val="24"/>
          <w:szCs w:val="24"/>
        </w:rPr>
        <w:t xml:space="preserve">y consumo de bienes y servicios, para satisfacer necesidades y generar ingresos, basadas en relaciones de solidaridad, cooperación y reciprocidad, privilegiando al trabajo y al ser humano como sujeto y fin de su actividad, orientada al buen vivir, en armonía con la naturaleza, por sobre la apropiación, el lucro y </w:t>
      </w:r>
      <w:r w:rsidR="0024147D" w:rsidRPr="00703ADB">
        <w:rPr>
          <w:rFonts w:ascii="Times New Roman" w:eastAsia="Arial" w:hAnsi="Times New Roman" w:cs="Times New Roman"/>
          <w:color w:val="000000" w:themeColor="text1"/>
          <w:sz w:val="24"/>
          <w:szCs w:val="24"/>
        </w:rPr>
        <w:t xml:space="preserve">la acumulación de capital </w:t>
      </w:r>
      <w:r w:rsidR="0024147D" w:rsidRPr="00703ADB">
        <w:rPr>
          <w:rFonts w:ascii="Times New Roman" w:eastAsia="Arial" w:hAnsi="Times New Roman" w:cs="Times New Roman"/>
          <w:color w:val="000000" w:themeColor="text1"/>
          <w:sz w:val="24"/>
          <w:szCs w:val="24"/>
        </w:rPr>
        <w:fldChar w:fldCharType="begin" w:fldLock="1"/>
      </w:r>
      <w:r w:rsidR="006E5FE1" w:rsidRPr="00703ADB">
        <w:rPr>
          <w:rFonts w:ascii="Times New Roman" w:eastAsia="Arial" w:hAnsi="Times New Roman" w:cs="Times New Roman"/>
          <w:color w:val="000000" w:themeColor="text1"/>
          <w:sz w:val="24"/>
          <w:szCs w:val="24"/>
        </w:rPr>
        <w:instrText>ADDIN CSL_CITATION {"citationItems":[{"id":"ITEM-1","itemData":{"author":[{"dropping-particle":"","family":"Asamblea Nacional del Ecuador","given":"","non-dropping-particle":"","parse-names":false,"suffix":""}],"id":"ITEM-1","issued":{"date-parts":[["2014"]]},"page":"65","title":"LEY ORGANICA DE ECONOMIA POPULAR Y SOLIDARIA Y DEL SECTOR FINANCIERO","type":"legislation"},"uris":["http://www.mendeley.com/documents/?uuid=06bc71f7-cb01-44c2-a812-b2857f9fa33a"]}],"mendeley":{"formattedCitation":"(ASAMBLEA NACIONAL DEL ECUADOR, 2014)","plainTextFormattedCitation":"(ASAMBLEA NACIONAL DEL ECUADOR, 2014)","previouslyFormattedCitation":"(ASAMBLEA NACIONAL DEL ECUADOR, 2014)"},"properties":{"noteIndex":0},"schema":"https://github.com/citation-style-language/schema/raw/master/csl-citation.json"}</w:instrText>
      </w:r>
      <w:r w:rsidR="0024147D" w:rsidRPr="00703ADB">
        <w:rPr>
          <w:rFonts w:ascii="Times New Roman" w:eastAsia="Arial" w:hAnsi="Times New Roman" w:cs="Times New Roman"/>
          <w:color w:val="000000" w:themeColor="text1"/>
          <w:sz w:val="24"/>
          <w:szCs w:val="24"/>
        </w:rPr>
        <w:fldChar w:fldCharType="separate"/>
      </w:r>
      <w:r w:rsidR="0024147D" w:rsidRPr="00703ADB">
        <w:rPr>
          <w:rFonts w:ascii="Times New Roman" w:eastAsia="Arial" w:hAnsi="Times New Roman" w:cs="Times New Roman"/>
          <w:noProof/>
          <w:color w:val="000000" w:themeColor="text1"/>
          <w:sz w:val="24"/>
          <w:szCs w:val="24"/>
        </w:rPr>
        <w:t>(ASAMBLEA NACIONAL DEL ECUADOR, 2014)</w:t>
      </w:r>
      <w:r w:rsidR="0024147D" w:rsidRPr="00703ADB">
        <w:rPr>
          <w:rFonts w:ascii="Times New Roman" w:eastAsia="Arial" w:hAnsi="Times New Roman" w:cs="Times New Roman"/>
          <w:color w:val="000000" w:themeColor="text1"/>
          <w:sz w:val="24"/>
          <w:szCs w:val="24"/>
        </w:rPr>
        <w:fldChar w:fldCharType="end"/>
      </w:r>
      <w:r w:rsidR="0024147D" w:rsidRPr="00703ADB">
        <w:rPr>
          <w:rFonts w:ascii="Times New Roman" w:eastAsia="Arial" w:hAnsi="Times New Roman" w:cs="Times New Roman"/>
          <w:color w:val="000000" w:themeColor="text1"/>
          <w:sz w:val="24"/>
          <w:szCs w:val="24"/>
        </w:rPr>
        <w:t xml:space="preserve">. </w:t>
      </w:r>
      <w:r w:rsidR="00A803AA" w:rsidRPr="00703ADB">
        <w:rPr>
          <w:rFonts w:ascii="Times New Roman" w:eastAsia="Arial" w:hAnsi="Times New Roman" w:cs="Times New Roman"/>
          <w:color w:val="000000" w:themeColor="text1"/>
          <w:sz w:val="24"/>
          <w:szCs w:val="24"/>
        </w:rPr>
        <w:t xml:space="preserve"> El estudio de este tipo de organizaciones es importante</w:t>
      </w:r>
      <w:r w:rsidR="0028195C" w:rsidRPr="00703ADB">
        <w:rPr>
          <w:rFonts w:ascii="Times New Roman" w:eastAsia="Arial" w:hAnsi="Times New Roman" w:cs="Times New Roman"/>
          <w:color w:val="000000" w:themeColor="text1"/>
          <w:sz w:val="24"/>
          <w:szCs w:val="24"/>
        </w:rPr>
        <w:t xml:space="preserve"> porque en el Ecuador se evidencia su rol de inclusión económica y social, así como su carácter distributivo y redistributivo. Entre el 2012 y 2016</w:t>
      </w:r>
      <w:r w:rsidR="0028195C" w:rsidRPr="006E5FE1">
        <w:rPr>
          <w:rFonts w:ascii="Times New Roman" w:eastAsia="Arial" w:hAnsi="Times New Roman" w:cs="Times New Roman"/>
          <w:color w:val="000000" w:themeColor="text1"/>
        </w:rPr>
        <w:t xml:space="preserve">, el número de organizaciones, tanto del sector financiero como del sector no financiero, registradas en la SEPS pasó de 6.016 a 9.139, es decir un crecimiento del 52%, cubriendo todo el territorio nacional con la presencia de más de 214.000 socios o asociados en el sector no financiero y cerca de 5 millones en el sector financiero, que tomaron la opción de compartir sus valores y principios, y de ejercer, en el mismo, su derecho al trabajo y a mejorar sus condiciones de vida, los datos demuestran, no solo la capacidad de inclusión económica social, sino también, la de distribución y redistribución de la riqueza </w:t>
      </w:r>
      <w:r w:rsidR="0028195C" w:rsidRPr="006E5FE1">
        <w:rPr>
          <w:rFonts w:ascii="Times New Roman" w:eastAsia="Arial" w:hAnsi="Times New Roman" w:cs="Times New Roman"/>
          <w:color w:val="000000" w:themeColor="text1"/>
        </w:rPr>
        <w:fldChar w:fldCharType="begin" w:fldLock="1"/>
      </w:r>
      <w:r w:rsidR="006E5FE1">
        <w:rPr>
          <w:rFonts w:ascii="Times New Roman" w:eastAsia="Arial" w:hAnsi="Times New Roman" w:cs="Times New Roman"/>
          <w:color w:val="000000" w:themeColor="text1"/>
        </w:rPr>
        <w:instrText>ADDIN CSL_CITATION {"citationItems":[{"id":"ITEM-1","itemData":{"ISBN":"9789223263935","author":[{"dropping-particle":"","family":"Jacome","given":"Estrella","non-dropping-particle":"","parse-names":false,"suffix":""},{"dropping-particle":"","family":"Sánchez","given":"Jeannette","non-dropping-particle":"","parse-names":false,"suffix":""},{"dropping-particle":"","family":"Martinez","given":"Diego","non-dropping-particle":"","parse-names":false,"suffix":""},{"dropping-particle":"","family":"Torresano","given":"Daniel","non-dropping-particle":"","parse-names":false,"suffix":""},{"dropping-particle":"","family":"Romero","given":"Daniel","non-dropping-particle":"","parse-names":false,"suffix":""},{"dropping-particle":"","family":"Mejía","given":"Ramiro","non-dropping-particle":"","parse-names":false,"suffix":""},{"dropping-particle":"","family":"Viñan","given":"Diego","non-dropping-particle":"","parse-names":false,"suffix":""},{"dropping-particle":"","family":"Naranjo","given":"Carlos","non-dropping-particle":"","parse-names":false,"suffix":""},{"dropping-particle":"","family":"Javier","given":"Herrán","non-dropping-particle":"","parse-names":false,"suffix":""},{"dropping-particle":"","family":"Montes","given":"Verónica","non-dropping-particle":"","parse-names":false,"suffix":""},{"dropping-particle":"","family":"Guerra","given":"Juan Pablo","non-dropping-particle":"","parse-names":false,"suffix":""},{"dropping-particle":"","family":"Morales","given":"Raúl","non-dropping-particle":"","parse-names":false,"suffix":""},{"dropping-particle":"","family":"Moncayo","given":"Jorge","non-dropping-particle":"","parse-names":false,"suffix":""},{"dropping-particle":"","family":"Valencia","given":"Fausto","non-dropping-particle":"","parse-names":false,"suffix":""}],"container-title":"Serie Estudios Economía Popular y Solidaria","id":"ITEM-1","issue":"978-9942-22-070-7","issued":{"date-parts":[["2016"]]},"page":"400","title":"EPS, Historias y prácticas de su fortalecimiento","type":"article-journal"},"uris":["http://www.mendeley.com/documents/?uuid=3d8c2219-cd78-4634-a9c6-83d754df6e02"]}],"mendeley":{"formattedCitation":"(JACOME &lt;i&gt;et al.&lt;/i&gt;, 2016)","plainTextFormattedCitation":"(JACOME et al., 2016)","previouslyFormattedCitation":"(JACOME &lt;i&gt;et al.&lt;/i&gt;, 2016)"},"properties":{"noteIndex":0},"schema":"https://github.com/citation-style-language/schema/raw/master/csl-citation.json"}</w:instrText>
      </w:r>
      <w:r w:rsidR="0028195C" w:rsidRPr="006E5FE1">
        <w:rPr>
          <w:rFonts w:ascii="Times New Roman" w:eastAsia="Arial" w:hAnsi="Times New Roman" w:cs="Times New Roman"/>
          <w:color w:val="000000" w:themeColor="text1"/>
        </w:rPr>
        <w:fldChar w:fldCharType="separate"/>
      </w:r>
      <w:r w:rsidR="0028195C" w:rsidRPr="006E5FE1">
        <w:rPr>
          <w:rFonts w:ascii="Times New Roman" w:eastAsia="Arial" w:hAnsi="Times New Roman" w:cs="Times New Roman"/>
          <w:noProof/>
          <w:color w:val="000000" w:themeColor="text1"/>
        </w:rPr>
        <w:t xml:space="preserve">(JACOME </w:t>
      </w:r>
      <w:r w:rsidR="0028195C" w:rsidRPr="006E5FE1">
        <w:rPr>
          <w:rFonts w:ascii="Times New Roman" w:eastAsia="Arial" w:hAnsi="Times New Roman" w:cs="Times New Roman"/>
          <w:i/>
          <w:noProof/>
          <w:color w:val="000000" w:themeColor="text1"/>
        </w:rPr>
        <w:t>et al.</w:t>
      </w:r>
      <w:r w:rsidR="0028195C" w:rsidRPr="006E5FE1">
        <w:rPr>
          <w:rFonts w:ascii="Times New Roman" w:eastAsia="Arial" w:hAnsi="Times New Roman" w:cs="Times New Roman"/>
          <w:noProof/>
          <w:color w:val="000000" w:themeColor="text1"/>
        </w:rPr>
        <w:t>, 2016)</w:t>
      </w:r>
      <w:r w:rsidR="0028195C" w:rsidRPr="006E5FE1">
        <w:rPr>
          <w:rFonts w:ascii="Times New Roman" w:eastAsia="Arial" w:hAnsi="Times New Roman" w:cs="Times New Roman"/>
          <w:color w:val="000000" w:themeColor="text1"/>
        </w:rPr>
        <w:fldChar w:fldCharType="end"/>
      </w:r>
      <w:r w:rsidR="0028195C" w:rsidRPr="006E5FE1">
        <w:rPr>
          <w:rFonts w:ascii="Times New Roman" w:eastAsia="Arial" w:hAnsi="Times New Roman" w:cs="Times New Roman"/>
          <w:color w:val="000000" w:themeColor="text1"/>
        </w:rPr>
        <w:t>.</w:t>
      </w:r>
      <w:r w:rsidRPr="06C98C4E">
        <w:rPr>
          <w:rFonts w:ascii="Times New Roman" w:eastAsia="Arial" w:hAnsi="Times New Roman" w:cs="Times New Roman"/>
          <w:color w:val="000000" w:themeColor="text1"/>
        </w:rPr>
        <w:t xml:space="preserve"> </w:t>
      </w:r>
      <w:r w:rsidR="0012745F" w:rsidRPr="0012745F">
        <w:rPr>
          <w:rFonts w:ascii="Times New Roman" w:eastAsia="Arial" w:hAnsi="Times New Roman" w:cs="Times New Roman"/>
          <w:color w:val="000000" w:themeColor="text1"/>
        </w:rPr>
        <w:t xml:space="preserve">Además, es importante comprender que </w:t>
      </w:r>
      <w:r w:rsidR="0012745F" w:rsidRPr="0012745F">
        <w:rPr>
          <w:rFonts w:ascii="Times New Roman" w:eastAsia="Arial" w:hAnsi="Times New Roman" w:cs="Times New Roman"/>
        </w:rPr>
        <w:t>s</w:t>
      </w:r>
      <w:r w:rsidR="0012745F" w:rsidRPr="0012745F">
        <w:rPr>
          <w:rFonts w:ascii="Times New Roman" w:hAnsi="Times New Roman" w:cs="Times New Roman"/>
          <w:sz w:val="24"/>
          <w:szCs w:val="24"/>
        </w:rPr>
        <w:t xml:space="preserve">i bien </w:t>
      </w:r>
      <w:r w:rsidR="0012745F" w:rsidRPr="0012745F">
        <w:rPr>
          <w:rFonts w:ascii="Times New Roman" w:eastAsia="Arial" w:hAnsi="Times New Roman" w:cs="Times New Roman"/>
          <w:sz w:val="24"/>
          <w:szCs w:val="24"/>
        </w:rPr>
        <w:t xml:space="preserve">las </w:t>
      </w:r>
      <w:r w:rsidR="0012745F" w:rsidRPr="0012745F">
        <w:rPr>
          <w:rFonts w:ascii="Times New Roman" w:eastAsia="Arial" w:hAnsi="Times New Roman" w:cs="Times New Roman"/>
          <w:sz w:val="24"/>
          <w:szCs w:val="24"/>
          <w:lang w:val="es-ES"/>
        </w:rPr>
        <w:t>herramientas y técnicas son esenciales para gestionar profesionalmente cualquier empresa pequeña, mediana o grande</w:t>
      </w:r>
      <w:r w:rsidR="00703ADB">
        <w:rPr>
          <w:rFonts w:ascii="Times New Roman" w:eastAsia="Arial" w:hAnsi="Times New Roman" w:cs="Times New Roman"/>
          <w:sz w:val="24"/>
          <w:szCs w:val="24"/>
          <w:lang w:val="es-ES"/>
        </w:rPr>
        <w:t xml:space="preserve"> Ahmed &amp; Hassan </w:t>
      </w:r>
      <w:r w:rsidR="00703ADB">
        <w:rPr>
          <w:rFonts w:ascii="Times New Roman" w:eastAsia="Arial" w:hAnsi="Times New Roman" w:cs="Times New Roman"/>
          <w:sz w:val="24"/>
          <w:szCs w:val="24"/>
          <w:lang w:val="es-ES"/>
        </w:rPr>
        <w:fldChar w:fldCharType="begin" w:fldLock="1"/>
      </w:r>
      <w:r w:rsidR="00703ADB">
        <w:rPr>
          <w:rFonts w:ascii="Times New Roman" w:eastAsia="Arial" w:hAnsi="Times New Roman" w:cs="Times New Roman"/>
          <w:sz w:val="24"/>
          <w:szCs w:val="24"/>
          <w:lang w:val="es-ES"/>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suppress-author":1,"uris":["http://www.mendeley.com/documents/?uuid=7790d979-f9f6-41a2-b209-37aa26c09837"]}],"mendeley":{"formattedCitation":"(2003)","plainTextFormattedCitation":"(2003)","previouslyFormattedCitation":"(2003)"},"properties":{"noteIndex":0},"schema":"https://github.com/citation-style-language/schema/raw/master/csl-citation.json"}</w:instrText>
      </w:r>
      <w:r w:rsidR="00703ADB">
        <w:rPr>
          <w:rFonts w:ascii="Times New Roman" w:eastAsia="Arial" w:hAnsi="Times New Roman" w:cs="Times New Roman"/>
          <w:sz w:val="24"/>
          <w:szCs w:val="24"/>
          <w:lang w:val="es-ES"/>
        </w:rPr>
        <w:fldChar w:fldCharType="separate"/>
      </w:r>
      <w:r w:rsidR="00703ADB" w:rsidRPr="00703ADB">
        <w:rPr>
          <w:rFonts w:ascii="Times New Roman" w:eastAsia="Arial" w:hAnsi="Times New Roman" w:cs="Times New Roman"/>
          <w:noProof/>
          <w:sz w:val="24"/>
          <w:szCs w:val="24"/>
          <w:lang w:val="es-ES"/>
        </w:rPr>
        <w:t>(2003)</w:t>
      </w:r>
      <w:r w:rsidR="00703ADB">
        <w:rPr>
          <w:rFonts w:ascii="Times New Roman" w:eastAsia="Arial" w:hAnsi="Times New Roman" w:cs="Times New Roman"/>
          <w:sz w:val="24"/>
          <w:szCs w:val="24"/>
          <w:lang w:val="es-ES"/>
        </w:rPr>
        <w:fldChar w:fldCharType="end"/>
      </w:r>
      <w:r w:rsidR="0012745F" w:rsidRPr="0012745F">
        <w:rPr>
          <w:rFonts w:ascii="Times New Roman" w:hAnsi="Times New Roman" w:cs="Times New Roman"/>
          <w:sz w:val="24"/>
          <w:szCs w:val="24"/>
        </w:rPr>
        <w:t xml:space="preserve">, </w:t>
      </w:r>
      <w:r w:rsidR="0012745F" w:rsidRPr="0012745F">
        <w:rPr>
          <w:rFonts w:ascii="Times New Roman" w:eastAsia="Times New Roman" w:hAnsi="Times New Roman" w:cs="Times New Roman"/>
          <w:sz w:val="24"/>
          <w:szCs w:val="24"/>
          <w:lang w:val="es-ES" w:eastAsia="es-EC"/>
        </w:rPr>
        <w:t>no es igual el control y la gestión de una propiedad familiar, donde la propiedad se transfiere de generación en generación y con el capital físico se transmite la forma histórica la cultur</w:t>
      </w:r>
      <w:r w:rsidR="00703ADB">
        <w:rPr>
          <w:rFonts w:ascii="Times New Roman" w:eastAsia="Times New Roman" w:hAnsi="Times New Roman" w:cs="Times New Roman"/>
          <w:sz w:val="24"/>
          <w:szCs w:val="24"/>
          <w:lang w:val="es-ES" w:eastAsia="es-EC"/>
        </w:rPr>
        <w:t>a de la gestión y los controles</w:t>
      </w:r>
      <w:r w:rsidR="0012745F" w:rsidRPr="0012745F">
        <w:rPr>
          <w:rFonts w:ascii="Times New Roman" w:eastAsia="Times New Roman" w:hAnsi="Times New Roman" w:cs="Times New Roman"/>
          <w:sz w:val="24"/>
          <w:szCs w:val="24"/>
          <w:lang w:val="es-ES" w:eastAsia="es-EC"/>
        </w:rPr>
        <w:t xml:space="preserve"> </w:t>
      </w:r>
      <w:r w:rsidR="0012745F">
        <w:rPr>
          <w:rFonts w:ascii="Times New Roman" w:eastAsia="Times New Roman" w:hAnsi="Times New Roman" w:cs="Times New Roman"/>
          <w:sz w:val="24"/>
          <w:szCs w:val="24"/>
          <w:lang w:val="es-ES" w:eastAsia="es-EC"/>
        </w:rPr>
        <w:t>a una empresa constituida como sociedad</w:t>
      </w:r>
      <w:r w:rsidR="00703ADB">
        <w:rPr>
          <w:rFonts w:ascii="Times New Roman" w:eastAsia="Times New Roman" w:hAnsi="Times New Roman" w:cs="Times New Roman"/>
          <w:sz w:val="24"/>
          <w:szCs w:val="24"/>
          <w:lang w:val="es-ES" w:eastAsia="es-EC"/>
        </w:rPr>
        <w:t xml:space="preserve"> </w:t>
      </w:r>
      <w:r w:rsidR="00703ADB">
        <w:rPr>
          <w:rFonts w:ascii="Times New Roman" w:eastAsia="Times New Roman" w:hAnsi="Times New Roman" w:cs="Times New Roman"/>
          <w:sz w:val="24"/>
          <w:szCs w:val="24"/>
          <w:lang w:val="es-ES" w:eastAsia="es-EC"/>
        </w:rPr>
        <w:fldChar w:fldCharType="begin" w:fldLock="1"/>
      </w:r>
      <w:r w:rsidR="00A906FE">
        <w:rPr>
          <w:rFonts w:ascii="Times New Roman" w:eastAsia="Times New Roman" w:hAnsi="Times New Roman" w:cs="Times New Roman"/>
          <w:sz w:val="24"/>
          <w:szCs w:val="24"/>
          <w:lang w:val="es-ES" w:eastAsia="es-EC"/>
        </w:rPr>
        <w:instrText>ADDIN CSL_CITATION {"citationItems":[{"id":"ITEM-1","itemData":{"DOI":"https://doi.org/10.25112/rgd.v16i1.1536","author":[{"dropping-particle":"","family":"Haberkamp","given":"Angela Maria","non-dropping-particle":"","parse-names":false,"suffix":""},{"dropping-particle":"","family":"Patuzzi","given":"Bárbara","non-dropping-particle":"","parse-names":false,"suffix":""},{"dropping-particle":"","family":"Feil","given":"Alexandre","non-dropping-particle":"","parse-names":false,"suffix":""},{"dropping-particle":"","family":"Azeredo","given":"Adriano","non-dropping-particle":"","parse-names":false,"suffix":""}],"container-title":"Revista Gestão e Desenvolvimento","id":"ITEM-1","issued":{"date-parts":[["2019"]]},"page":"152-176","title":"ANÁLISE CRÍTICA DO NÍVEL DE CONHECIMENTO","type":"article-journal","volume":"16"},"uris":["http://www.mendeley.com/documents/?uuid=06c55cfc-0a1c-4f39-9687-33a2245f0c7e"]}],"mendeley":{"formattedCitation":"(HABERKAMP &lt;i&gt;et al.&lt;/i&gt;, 2019)","plainTextFormattedCitation":"(HABERKAMP et al., 2019)","previouslyFormattedCitation":"(HABERKAMP &lt;i&gt;et al.&lt;/i&gt;, 2019)"},"properties":{"noteIndex":0},"schema":"https://github.com/citation-style-language/schema/raw/master/csl-citation.json"}</w:instrText>
      </w:r>
      <w:r w:rsidR="00703ADB">
        <w:rPr>
          <w:rFonts w:ascii="Times New Roman" w:eastAsia="Times New Roman" w:hAnsi="Times New Roman" w:cs="Times New Roman"/>
          <w:sz w:val="24"/>
          <w:szCs w:val="24"/>
          <w:lang w:val="es-ES" w:eastAsia="es-EC"/>
        </w:rPr>
        <w:fldChar w:fldCharType="separate"/>
      </w:r>
      <w:r w:rsidR="00703ADB" w:rsidRPr="00703ADB">
        <w:rPr>
          <w:rFonts w:ascii="Times New Roman" w:eastAsia="Times New Roman" w:hAnsi="Times New Roman" w:cs="Times New Roman"/>
          <w:noProof/>
          <w:sz w:val="24"/>
          <w:szCs w:val="24"/>
          <w:lang w:val="es-ES" w:eastAsia="es-EC"/>
        </w:rPr>
        <w:t xml:space="preserve">(HABERKAMP </w:t>
      </w:r>
      <w:r w:rsidR="00703ADB" w:rsidRPr="00703ADB">
        <w:rPr>
          <w:rFonts w:ascii="Times New Roman" w:eastAsia="Times New Roman" w:hAnsi="Times New Roman" w:cs="Times New Roman"/>
          <w:i/>
          <w:noProof/>
          <w:sz w:val="24"/>
          <w:szCs w:val="24"/>
          <w:lang w:val="es-ES" w:eastAsia="es-EC"/>
        </w:rPr>
        <w:t>et al.</w:t>
      </w:r>
      <w:r w:rsidR="00703ADB" w:rsidRPr="00703ADB">
        <w:rPr>
          <w:rFonts w:ascii="Times New Roman" w:eastAsia="Times New Roman" w:hAnsi="Times New Roman" w:cs="Times New Roman"/>
          <w:noProof/>
          <w:sz w:val="24"/>
          <w:szCs w:val="24"/>
          <w:lang w:val="es-ES" w:eastAsia="es-EC"/>
        </w:rPr>
        <w:t>, 2019)</w:t>
      </w:r>
      <w:r w:rsidR="00703ADB">
        <w:rPr>
          <w:rFonts w:ascii="Times New Roman" w:eastAsia="Times New Roman" w:hAnsi="Times New Roman" w:cs="Times New Roman"/>
          <w:sz w:val="24"/>
          <w:szCs w:val="24"/>
          <w:lang w:val="es-ES" w:eastAsia="es-EC"/>
        </w:rPr>
        <w:fldChar w:fldCharType="end"/>
      </w:r>
    </w:p>
    <w:p w14:paraId="7567DAE9" w14:textId="77777777" w:rsidR="006E5FE1" w:rsidRDefault="006E5FE1" w:rsidP="006E5FE1">
      <w:pPr>
        <w:pStyle w:val="Default"/>
        <w:spacing w:line="360" w:lineRule="auto"/>
        <w:ind w:firstLine="360"/>
        <w:jc w:val="both"/>
        <w:rPr>
          <w:rFonts w:ascii="Times New Roman" w:eastAsia="Arial" w:hAnsi="Times New Roman" w:cs="Times New Roman"/>
          <w:color w:val="000000" w:themeColor="text1"/>
        </w:rPr>
      </w:pPr>
      <w:r>
        <w:rPr>
          <w:rFonts w:ascii="Times New Roman" w:hAnsi="Times New Roman" w:cs="Times New Roman"/>
          <w:color w:val="000000" w:themeColor="text1"/>
        </w:rPr>
        <w:t xml:space="preserve">Las empresas en su mayoría corresponden a un sector de empresas asociativo es decir constituidas por personas naturales con actividades económicas productivas de similares características que solidarizan su aportación de acuerdo a sus capacidades, bienes, tecnologías y recursos financieros; con un tiempo de vida mayor a 3 años en el mercado, pertenecientes a </w:t>
      </w:r>
      <w:r>
        <w:rPr>
          <w:rFonts w:ascii="Times New Roman" w:eastAsia="Times New Roman" w:hAnsi="Times New Roman" w:cs="Times New Roman"/>
          <w:color w:val="000000" w:themeColor="text1"/>
          <w:lang w:val="es-EC"/>
        </w:rPr>
        <w:t>los sectores de comercio, manufactura y servicios.</w:t>
      </w:r>
    </w:p>
    <w:p w14:paraId="18B00982" w14:textId="349054F4" w:rsidR="00C11CBD" w:rsidRPr="00AA6F16" w:rsidRDefault="00C11CBD" w:rsidP="00267849">
      <w:pPr>
        <w:pStyle w:val="Default"/>
        <w:spacing w:line="360" w:lineRule="auto"/>
        <w:jc w:val="both"/>
        <w:rPr>
          <w:rFonts w:ascii="Times New Roman" w:eastAsia="Arial" w:hAnsi="Times New Roman" w:cs="Times New Roman"/>
          <w:color w:val="000000" w:themeColor="text1"/>
        </w:rPr>
      </w:pPr>
    </w:p>
    <w:p w14:paraId="6464C924" w14:textId="77777777" w:rsidR="257B3CF8" w:rsidRPr="00AA6F16" w:rsidRDefault="003548D0" w:rsidP="00354FE4">
      <w:pPr>
        <w:pStyle w:val="Prrafodelista"/>
        <w:numPr>
          <w:ilvl w:val="0"/>
          <w:numId w:val="4"/>
        </w:numPr>
        <w:spacing w:before="100" w:beforeAutospacing="1" w:after="100" w:afterAutospacing="1" w:line="360" w:lineRule="auto"/>
        <w:jc w:val="both"/>
        <w:rPr>
          <w:rFonts w:ascii="Times New Roman" w:eastAsia="Arial" w:hAnsi="Times New Roman" w:cs="Times New Roman"/>
          <w:b/>
          <w:bCs/>
          <w:color w:val="000000" w:themeColor="text1"/>
          <w:sz w:val="24"/>
          <w:szCs w:val="24"/>
        </w:rPr>
      </w:pPr>
      <w:r w:rsidRPr="00AA6F16">
        <w:rPr>
          <w:rFonts w:ascii="Times New Roman" w:eastAsia="Arial" w:hAnsi="Times New Roman" w:cs="Times New Roman"/>
          <w:b/>
          <w:bCs/>
          <w:color w:val="000000" w:themeColor="text1"/>
          <w:sz w:val="24"/>
          <w:szCs w:val="24"/>
        </w:rPr>
        <w:t xml:space="preserve">REVISIÓN DE LA LITERATURA </w:t>
      </w:r>
    </w:p>
    <w:p w14:paraId="4EE7002A" w14:textId="77777777" w:rsidR="00B118C8" w:rsidRPr="00AA6F16" w:rsidRDefault="003548D0" w:rsidP="00354FE4">
      <w:pPr>
        <w:pStyle w:val="Prrafodelista"/>
        <w:numPr>
          <w:ilvl w:val="1"/>
          <w:numId w:val="4"/>
        </w:numPr>
        <w:spacing w:before="100" w:beforeAutospacing="1" w:after="100" w:afterAutospacing="1" w:line="360" w:lineRule="auto"/>
        <w:jc w:val="both"/>
        <w:rPr>
          <w:rFonts w:ascii="Times New Roman" w:eastAsia="Arial" w:hAnsi="Times New Roman" w:cs="Times New Roman"/>
          <w:bCs/>
          <w:color w:val="000000" w:themeColor="text1"/>
          <w:sz w:val="24"/>
          <w:szCs w:val="24"/>
        </w:rPr>
      </w:pPr>
      <w:r w:rsidRPr="00AA6F16">
        <w:rPr>
          <w:rFonts w:ascii="Times New Roman" w:eastAsia="Arial" w:hAnsi="Times New Roman" w:cs="Times New Roman"/>
          <w:bCs/>
          <w:color w:val="000000" w:themeColor="text1"/>
          <w:sz w:val="24"/>
          <w:szCs w:val="24"/>
        </w:rPr>
        <w:t xml:space="preserve">TIPOS DE HERRAMIENTAS GERENCIALES </w:t>
      </w:r>
    </w:p>
    <w:p w14:paraId="13A26991" w14:textId="2319B23D" w:rsidR="00590337" w:rsidRPr="00AA6F16" w:rsidRDefault="1DAECA2E" w:rsidP="003548D0">
      <w:pPr>
        <w:spacing w:after="0" w:line="360" w:lineRule="auto"/>
        <w:ind w:firstLine="708"/>
        <w:jc w:val="both"/>
        <w:rPr>
          <w:rFonts w:ascii="Times New Roman" w:eastAsia="Arial" w:hAnsi="Times New Roman" w:cs="Times New Roman"/>
          <w:color w:val="000000" w:themeColor="text1"/>
          <w:sz w:val="24"/>
          <w:szCs w:val="24"/>
        </w:rPr>
      </w:pPr>
      <w:r w:rsidRPr="1DAECA2E">
        <w:rPr>
          <w:rFonts w:ascii="Times New Roman" w:eastAsia="Arial" w:hAnsi="Times New Roman" w:cs="Times New Roman"/>
          <w:color w:val="000000" w:themeColor="text1"/>
          <w:sz w:val="24"/>
          <w:szCs w:val="24"/>
        </w:rPr>
        <w:t xml:space="preserve">En las empresas, sus miembros toman decisiones y realizan actividades que tienen diferente nivel de impacto dependiendo de su grado jerárquico y el área a la cual pertenecen. Para que esas actividades y decisiones tengan el mínimo riesgo e incertidumbre en el momento de su ejecución, las organizaciones necesitan apoyarse en técnicas o herramientas que faciliten su aplicación. Para </w:t>
      </w:r>
      <w:r w:rsidRPr="1DAECA2E">
        <w:rPr>
          <w:rFonts w:ascii="Times New Roman" w:eastAsia="Arial" w:hAnsi="Times New Roman" w:cs="Times New Roman"/>
          <w:noProof/>
          <w:color w:val="000000" w:themeColor="text1"/>
          <w:sz w:val="24"/>
          <w:szCs w:val="24"/>
        </w:rPr>
        <w:t xml:space="preserve">Nedelko et al. </w:t>
      </w:r>
      <w:r w:rsidR="00B118C8" w:rsidRPr="1DAECA2E">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10.15240/tul/001/2015-1-003","author":[{"dropping-particle":"","family":"Nedelko","given":"Zlatko","non-dropping-particle":"","parse-names":false,"suffix":""},{"dropping-particle":"","family":"Potocan","given":"Vojko","non-dropping-particle":"","parse-names":false,"suffix":""},{"dropping-particle":"","family":"Dabić","given":"Marina","non-dropping-particle":"","parse-names":false,"suffix":""}],"id":"ITEM-1","issue":"1","issued":{"date-parts":[["2015"]]},"title":"CURRENT AND FUTURE USE OF MANAGEMENT TOOLS","type":"article-journal"},"uris":["http://www.mendeley.com/documents/?uuid=f0145b12-f5a3-425f-b4ac-8d30ec641395"]}],"mendeley":{"formattedCitation":"(NEDELKO; POTOCAN; DABIĆ, 2015)","manualFormatting":"(2015)","plainTextFormattedCitation":"(NEDELKO; POTOCAN; DABIĆ, 2015)","previouslyFormattedCitation":"(NEDELKO; POTOCAN; DABIĆ, 2015)"},"properties":{"noteIndex":0},"schema":"https://github.com/citation-style-language/schema/raw/master/csl-citation.json"}</w:instrText>
      </w:r>
      <w:r w:rsidR="00B118C8" w:rsidRPr="1DAECA2E">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2015)</w:t>
      </w:r>
      <w:r w:rsidR="00B118C8"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xml:space="preserve">, las herramientas de gestión engloban un conjunto de conceptos, procesos, ejercicios y </w:t>
      </w:r>
      <w:r w:rsidRPr="1DAECA2E">
        <w:rPr>
          <w:rFonts w:ascii="Times New Roman" w:eastAsia="Arial" w:hAnsi="Times New Roman" w:cs="Times New Roman"/>
          <w:i/>
          <w:iCs/>
          <w:color w:val="000000" w:themeColor="text1"/>
          <w:sz w:val="24"/>
          <w:szCs w:val="24"/>
        </w:rPr>
        <w:t>frameworks</w:t>
      </w:r>
      <w:r w:rsidRPr="1DAECA2E">
        <w:rPr>
          <w:rFonts w:ascii="Times New Roman" w:eastAsia="Arial" w:hAnsi="Times New Roman" w:cs="Times New Roman"/>
          <w:color w:val="000000" w:themeColor="text1"/>
          <w:sz w:val="24"/>
          <w:szCs w:val="24"/>
        </w:rPr>
        <w:t xml:space="preserve"> analíticos que van desde la reestructuración total </w:t>
      </w:r>
      <w:r w:rsidRPr="1DAECA2E">
        <w:rPr>
          <w:rFonts w:ascii="Times New Roman" w:eastAsia="Arial" w:hAnsi="Times New Roman" w:cs="Times New Roman"/>
          <w:color w:val="000000" w:themeColor="text1"/>
          <w:sz w:val="24"/>
          <w:szCs w:val="24"/>
        </w:rPr>
        <w:lastRenderedPageBreak/>
        <w:t xml:space="preserve">del negocio hasta la implementación de mecanismos de evaluación, seguimiento y medición, que les permiten conocer sus debilidades, fortalezas, oportunidades y amenazas, para así desarrollar estrategias de mejoramiento. Una herramienta de gestión puede ser definida como un conjunto de instrumentos que soportan la implementación de conceptos e ideas en todos los niveles de la empresa, con el objetivo de apoyar en los procesos organizacionales </w:t>
      </w:r>
      <w:r w:rsidR="00B118C8" w:rsidRPr="1DAECA2E">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10.15240/tul/001/2015-1-003","author":[{"dropping-particle":"","family":"Nedelko","given":"Zlatko","non-dropping-particle":"","parse-names":false,"suffix":""},{"dropping-particle":"","family":"Potocan","given":"Vojko","non-dropping-particle":"","parse-names":false,"suffix":""},{"dropping-particle":"","family":"Dabić","given":"Marina","non-dropping-particle":"","parse-names":false,"suffix":""}],"id":"ITEM-1","issue":"1","issued":{"date-parts":[["2015"]]},"title":"CURRENT AND FUTURE USE OF MANAGEMENT TOOLS","type":"article-journal"},"uris":["http://www.mendeley.com/documents/?uuid=f0145b12-f5a3-425f-b4ac-8d30ec641395"]}],"mendeley":{"formattedCitation":"(NEDELKO; POTOCAN; DABIĆ, 2015)","plainTextFormattedCitation":"(NEDELKO; POTOCAN; DABIĆ, 2015)","previouslyFormattedCitation":"(NEDELKO; POTOCAN; DABIĆ, 2015)"},"properties":{"noteIndex":0},"schema":"https://github.com/citation-style-language/schema/raw/master/csl-citation.json"}</w:instrText>
      </w:r>
      <w:r w:rsidR="00B118C8" w:rsidRPr="1DAECA2E">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(NEDELKO; POTOCAN; DABIĆ, 2015)</w:t>
      </w:r>
      <w:r w:rsidR="00B118C8"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xml:space="preserve">. </w:t>
      </w:r>
      <w:r w:rsidRPr="1DAECA2E">
        <w:rPr>
          <w:rFonts w:ascii="Times New Roman" w:eastAsia="Arial" w:hAnsi="Times New Roman" w:cs="Times New Roman"/>
          <w:noProof/>
          <w:color w:val="000000" w:themeColor="text1"/>
          <w:sz w:val="24"/>
          <w:szCs w:val="24"/>
        </w:rPr>
        <w:t xml:space="preserve">Cáceres, Saavedra, Quintero, &amp; Molina </w:t>
      </w:r>
      <w:r w:rsidR="00B118C8" w:rsidRPr="1DAECA2E">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ISSN":"1317-8822","author":[{"dropping-particle":"","family":"Cáceres","given":"Gladys","non-dropping-particle":"","parse-names":false,"suffix":""},{"dropping-particle":"","family":"Saavedra","given":"Sol","non-dropping-particle":"","parse-names":false,"suffix":""},{"dropping-particle":"","family":"Quintero","given":"María","non-dropping-particle":"","parse-names":false,"suffix":""},{"dropping-particle":"","family":"Molina","given":"Olga","non-dropping-particle":"","parse-names":false,"suffix":""}],"container-title":"Visión Gerencial","id":"ITEM-1","issue":"2","issued":{"date-parts":[["2004"]]},"page":"16-24","title":"Herramientas Gerenciales para una mejor Administración Ambiental Aplicables a la Región Andina","type":"article-journal","volume":"3"},"uris":["http://www.mendeley.com/documents/?uuid=02d7984f-6151-4840-ba46-ce43d6d5d147"]}],"mendeley":{"formattedCitation":"(CÁCERES &lt;i&gt;et al.&lt;/i&gt;, 2004)","manualFormatting":"(2004)","plainTextFormattedCitation":"(CÁCERES et al., 2004)","previouslyFormattedCitation":"(CÁCERES &lt;i&gt;et al.&lt;/i&gt;, 2004)"},"properties":{"noteIndex":0},"schema":"https://github.com/citation-style-language/schema/raw/master/csl-citation.json"}</w:instrText>
      </w:r>
      <w:r w:rsidR="00B118C8" w:rsidRPr="1DAECA2E">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2004)</w:t>
      </w:r>
      <w:r w:rsidR="00B118C8"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xml:space="preserve">  consideran que el objetivo de las herramientas gerenciales es generar técnicas y destrezas para obtener información pertinente con criterios de calidad, excelencia, creatividad y efectividad, que se conjugan con las estrategias para garantizar su aplicación. Por tanto, el propósito de las herramientas de gestión estratégica y técnicas es ofrecer ganancias y beneficios significativos para la empresa y para contrastar esto, existen pruebas de que las herramientas de gestión estratégica y técnicas pueden hacer una diferencia </w:t>
      </w:r>
      <w:r w:rsidR="00B118C8" w:rsidRPr="1DAECA2E">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{"citationItems":[{"id":"ITEM-1","itemData":{"author":[{"dropping-particle":"","family":"Pasanen","given":"Mika","non-dropping-particle":"","parse-names":false,"suffix":""}],"container-title":"Society of Interdisciplinary Business Research (SIBR) 2011 Conference on Interdisciplinary Business Research","id":"ITEM-1","issued":{"date-parts":[["2011"]]},"page":"7","title":"Strategic management tools and techniques in SMEs","type":"paper-conference"},"uris":["http://www.mendeley.com/documents/?uuid=cdccba75-2f38-414c-8f58-12e879883476"]}],"mendeley":{"formattedCitation":"(PASANEN, 2011)","plainTextFormattedCitation":"(PASANEN, 2011)","previouslyFormattedCitation":"(PASANEN, 2011)"},"properties":{"noteIndex":0},"schema":"https://github.com/citation-style-language/schema/raw/master/csl-citation.json"}</w:instrText>
      </w:r>
      <w:r w:rsidR="00B118C8" w:rsidRPr="1DAECA2E">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(PASANEN, 2011)</w:t>
      </w:r>
      <w:r w:rsidR="00B118C8"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xml:space="preserve">. </w:t>
      </w:r>
    </w:p>
    <w:p w14:paraId="183D9B8B" w14:textId="66F6AEE2" w:rsidR="00B118C8" w:rsidRPr="00AA6F16" w:rsidRDefault="5C785134" w:rsidP="003548D0">
      <w:pPr>
        <w:spacing w:after="0" w:line="360" w:lineRule="auto"/>
        <w:ind w:firstLine="708"/>
        <w:jc w:val="both"/>
        <w:rPr>
          <w:rFonts w:ascii="Times New Roman" w:eastAsia="Arial" w:hAnsi="Times New Roman" w:cs="Times New Roman"/>
          <w:color w:val="000000" w:themeColor="text1"/>
          <w:sz w:val="24"/>
          <w:szCs w:val="24"/>
        </w:rPr>
      </w:pPr>
      <w:r w:rsidRPr="5C785134">
        <w:rPr>
          <w:rFonts w:ascii="Times New Roman" w:eastAsia="Arial" w:hAnsi="Times New Roman" w:cs="Times New Roman"/>
          <w:color w:val="000000" w:themeColor="text1"/>
          <w:sz w:val="24"/>
          <w:szCs w:val="24"/>
        </w:rPr>
        <w:t xml:space="preserve">Las herramientas de gestión se utilizan en actividades, procesos, áreas específicas o en toda la organización con la finalidad de optimizar el uso de recursos para volverse más competitivas. De hecho, con el pasar del tiempo, las técnicas de gestión han proliferado permitiendo mejorar el desempeño, monitorear y evaluar resultados tornándose más sofisticadas y necesarias en el entorno empresarial </w:t>
      </w:r>
      <w:r w:rsidR="00B118C8"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10.1080/01900692.2017.1280821","ISSN":"0190-0692","author":[{"dropping-particle":"","family":"Fanelli","given":"Simone","non-dropping-particle":"","parse-names":false,"suffix":""},{"dropping-particle":"","family":"Lanza","given":"Gianluca","non-dropping-particle":"","parse-names":false,"suffix":""},{"dropping-particle":"","family":"Zangrandi","given":"Antonello","non-dropping-particle":"","parse-names":false,"suffix":""}],"container-title":"International Journal of Public Administration","id":"ITEM-1","issue":"10","issued":{"date-parts":[["2017"]]},"page":"808-819","publisher":"Routledge","title":"Management Tools for Quality Performance Improvement in Italian Hospitals","type":"article-journal","volume":"40"},"uris":["http://www.mendeley.com/documents/?uuid=8bc3a3ae-7a9f-4f4d-acdd-76503fc26b13"]}],"mendeley":{"formattedCitation":"(FANELLI; LANZA; ZANGRANDI, 2017)","plainTextFormattedCitation":"(FANELLI; LANZA; ZANGRANDI, 2017)","previouslyFormattedCitation":"(FANELLI; LANZA; ZANGRANDI, 2017)"},"properties":{"noteIndex":0},"schema":"https://github.com/citation-style-language/schema/raw/master/csl-citation.json"}</w:instrText>
      </w:r>
      <w:r w:rsidR="00B118C8" w:rsidRPr="5C785134">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(FANELLI; LANZA; ZANGRANDI, 2017)</w:t>
      </w:r>
      <w:r w:rsidR="00B118C8"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Aunque las herramientas sean sofisticadas, para </w:t>
      </w:r>
      <w:r w:rsidRPr="5C785134">
        <w:rPr>
          <w:rFonts w:ascii="Times New Roman" w:eastAsia="Arial" w:hAnsi="Times New Roman" w:cs="Times New Roman"/>
          <w:noProof/>
          <w:color w:val="000000" w:themeColor="text1"/>
          <w:sz w:val="24"/>
          <w:szCs w:val="24"/>
        </w:rPr>
        <w:t xml:space="preserve">Phaal et al. </w:t>
      </w:r>
      <w:r w:rsidR="00B118C8"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application","type":"article-journal","volume":"26"},"uris":["http://www.mendeley.com/documents/?uuid=d41989a3-3841-42c1-90ce-a5ae72af20c4"]}],"mendeley":{"formattedCitation":"(PHAAL; FARRUKH; PROBERT, 2006)","manualFormatting":"(2006)","plainTextFormattedCitation":"(PHAAL; FARRUKH; PROBERT, 2006)","previouslyFormattedCitation":"(PHAAL; FARRUKH; PROBERT, 2006)"},"properties":{"noteIndex":0},"schema":"https://github.com/citation-style-language/schema/raw/master/csl-citation.json"}</w:instrText>
      </w:r>
      <w:r w:rsidR="00B118C8" w:rsidRPr="5C785134">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2006)</w:t>
      </w:r>
      <w:r w:rsidR="00B118C8"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estas deben cumplir con los siguientes parámetros: a) fundamentadas en un modelo objetivo de mejores prácticas; b) flexibles, permitiendo el mejor ajuste a la situación actual y a las necesidades de la empresa; c) no mecanicistas o prescriptivas; d) capaces de integrarse con otras herramientas, procesos y sistemas; e) dar como resultado una mejora cuantificable; y f) apoyar la comunicación. </w:t>
      </w:r>
    </w:p>
    <w:p w14:paraId="03787A0F" w14:textId="7590931B" w:rsidR="00C34D04" w:rsidRPr="00AA6F16" w:rsidRDefault="1DAECA2E" w:rsidP="1DAECA2E">
      <w:pPr>
        <w:spacing w:after="0" w:line="360" w:lineRule="auto"/>
        <w:ind w:firstLine="708"/>
        <w:jc w:val="both"/>
        <w:rPr>
          <w:rFonts w:ascii="Times New Roman" w:eastAsia="Arial" w:hAnsi="Times New Roman" w:cs="Times New Roman"/>
          <w:color w:val="000000" w:themeColor="text1"/>
          <w:sz w:val="24"/>
          <w:szCs w:val="24"/>
        </w:rPr>
      </w:pPr>
      <w:r w:rsidRPr="1DAECA2E">
        <w:rPr>
          <w:rFonts w:ascii="Times New Roman" w:eastAsia="Arial" w:hAnsi="Times New Roman" w:cs="Times New Roman"/>
          <w:noProof/>
          <w:color w:val="000000" w:themeColor="text1"/>
          <w:sz w:val="24"/>
          <w:szCs w:val="24"/>
        </w:rPr>
        <w:t xml:space="preserve">Armstrong </w:t>
      </w:r>
      <w:r w:rsidR="00B603AA" w:rsidRPr="1DAECA2E">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{"citationItems":[{"id":"ITEM-1","itemData":{"ISBN":"074943094X","author":[{"dropping-particle":"","family":"Armstrong","given":"Michael","non-dropping-particle":"","parse-names":false,"suffix":""}],"id":"ITEM-1","issued":{"date-parts":[["2001"]]},"publisher":"Kogan Page Publishers","title":"A handbook of MANAGEMENT techniques: the best-selling guide to modern management methods","type":"book"},"uris":["http://www.mendeley.com/documents/?uuid=1050e3e0-de5a-42a9-abe3-8094be87a31c"]}],"mendeley":{"formattedCitation":"(ARMSTRONG, 2001)","manualFormatting":"(2001)","plainTextFormattedCitation":"(ARMSTRONG, 2001)","previouslyFormattedCitation":"(ARMSTRONG, 2001)"},"properties":{"noteIndex":0},"schema":"https://github.com/citation-style-language/schema/raw/master/csl-citation.json"}</w:instrText>
      </w:r>
      <w:r w:rsidR="00B603AA" w:rsidRPr="1DAECA2E">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2001)</w:t>
      </w:r>
      <w:r w:rsidR="00B603AA"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xml:space="preserve"> afirma que las herramientas y técnicas gerenciales pueden ser usadas en diferentes ámbitos de la gestión empresarial, por ejemplo: 1) gestión general, 2) gestión del marketing, 3) gestión de operaciones, 4) gestión financiera, 5) gestión de recursos humanos, 6) tecnología de información, 7) gestión de la ciencia y la tecnología, 8) planificación y asignación de recursos, y 9) productividad y eficiencia. Para </w:t>
      </w:r>
      <w:r w:rsidRPr="1DAECA2E">
        <w:rPr>
          <w:rFonts w:ascii="Times New Roman" w:eastAsia="Arial" w:hAnsi="Times New Roman" w:cs="Times New Roman"/>
          <w:noProof/>
          <w:color w:val="000000" w:themeColor="text1"/>
          <w:sz w:val="24"/>
          <w:szCs w:val="24"/>
        </w:rPr>
        <w:t xml:space="preserve">Cetindamar et al. </w:t>
      </w:r>
      <w:r w:rsidR="00B603AA" w:rsidRPr="1DAECA2E">
        <w:rPr>
          <w:rFonts w:ascii="Times New Roman" w:hAnsi="Times New Roman" w:cs="Times New Roman"/>
          <w:color w:val="000000" w:themeColor="text1"/>
          <w:sz w:val="24"/>
          <w:szCs w:val="24"/>
        </w:rPr>
        <w:fldChar w:fldCharType="begin" w:fldLock="1"/>
      </w:r>
      <w:r w:rsidR="00390789">
        <w:rPr>
          <w:rFonts w:ascii="Times New Roman" w:hAnsi="Times New Roman" w:cs="Times New Roman"/>
          <w:noProof/>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B603AA" w:rsidRPr="1DAECA2E">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513FAB" w:rsidRPr="00513FAB">
        <w:rPr>
          <w:rFonts w:ascii="Times New Roman" w:eastAsia="Arial" w:hAnsi="Times New Roman" w:cs="Times New Roman"/>
          <w:noProof/>
          <w:color w:val="000000" w:themeColor="text1"/>
          <w:sz w:val="24"/>
          <w:szCs w:val="24"/>
        </w:rPr>
        <w:t>2012a)</w:t>
      </w:r>
      <w:r w:rsidR="00B603AA"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xml:space="preserve"> el número promedio más alto de herramientas se usan en actividades de I+D, en estrategia de tecnología y en gestión del conocimiento</w:t>
      </w:r>
      <w:r w:rsidRPr="006E5FE1">
        <w:rPr>
          <w:rFonts w:ascii="Times New Roman" w:eastAsia="Arial" w:hAnsi="Times New Roman" w:cs="Times New Roman"/>
          <w:color w:val="000000" w:themeColor="text1"/>
          <w:sz w:val="24"/>
          <w:szCs w:val="24"/>
        </w:rPr>
        <w:t xml:space="preserve">. </w:t>
      </w:r>
      <w:r w:rsidRPr="006E5FE1">
        <w:rPr>
          <w:rFonts w:ascii="Times New Roman" w:eastAsia="Times New Roman" w:hAnsi="Times New Roman" w:cs="Times New Roman"/>
          <w:color w:val="000000" w:themeColor="text1"/>
          <w:sz w:val="24"/>
          <w:szCs w:val="24"/>
        </w:rPr>
        <w:t>La innovación es considerada como una importante estrategia de crecimiento para empresas en América del Norte y Europa</w:t>
      </w:r>
      <w:r w:rsidR="00A906FE">
        <w:rPr>
          <w:rFonts w:ascii="Times New Roman" w:eastAsia="Times New Roman" w:hAnsi="Times New Roman" w:cs="Times New Roman"/>
          <w:color w:val="000000" w:themeColor="text1"/>
          <w:sz w:val="24"/>
          <w:szCs w:val="24"/>
        </w:rPr>
        <w:t xml:space="preserve"> </w:t>
      </w:r>
      <w:r w:rsidR="00A906FE">
        <w:rPr>
          <w:rFonts w:ascii="Times New Roman" w:eastAsia="Times New Roman" w:hAnsi="Times New Roman" w:cs="Times New Roman"/>
          <w:color w:val="000000" w:themeColor="text1"/>
          <w:sz w:val="24"/>
          <w:szCs w:val="24"/>
        </w:rPr>
        <w:fldChar w:fldCharType="begin" w:fldLock="1"/>
      </w:r>
      <w:r w:rsidR="00A906FE">
        <w:rPr>
          <w:rFonts w:ascii="Times New Roman" w:eastAsia="Times New Roman" w:hAnsi="Times New Roman" w:cs="Times New Roman"/>
          <w:color w:val="000000" w:themeColor="text1"/>
          <w:sz w:val="24"/>
          <w:szCs w:val="24"/>
        </w:rPr>
        <w:instrText>ADDIN CSL_CITATION {"citationItems":[{"id":"ITEM-1","itemData":{"author":[{"dropping-particle":"","family":"Oliveira Carlos","given":"Maria da Graça","non-dropping-particle":"De","parse-names":false,"suffix":""},{"dropping-particle":"","family":"Carvalho","given":"Celso Miranda","non-dropping-particle":"De","parse-names":false,"suffix":""},{"dropping-particle":"","family":"Morais","given":"Dafine Oliveira","non-dropping-particle":"De","parse-names":false,"suffix":""},{"dropping-particle":"","family":"Oliveira","given":"José Ednilson","non-dropping-particle":"De","parse-names":false,"suffix":""}],"container-title":"Gestaoe Desenvolvimiento","id":"ITEM-1","issue":"85","issued":{"date-parts":[["2015"]]},"page":"1-19","title":"POLÍTICAS DE INOVAÇÃO E DETERMINANTES DA INOVATIVIDADE. ESTUDO EM EMPRESAS DA REGIÃO METROPOLITANA DE FORTALEZA","type":"article-journal"},"uris":["http://www.mendeley.com/documents/?uuid=be933b20-b81b-4392-b06f-dbb058201d26"]}],"mendeley":{"formattedCitation":"(DE OLIVEIRA CARLOS &lt;i&gt;et al.&lt;/i&gt;, 2015)","plainTextFormattedCitation":"(DE OLIVEIRA CARLOS et al., 2015)","previouslyFormattedCitation":"(DE OLIVEIRA CARLOS &lt;i&gt;et al.&lt;/i&gt;, 2015)"},"properties":{"noteIndex":0},"schema":"https://github.com/citation-style-language/schema/raw/master/csl-citation.json"}</w:instrText>
      </w:r>
      <w:r w:rsidR="00A906FE">
        <w:rPr>
          <w:rFonts w:ascii="Times New Roman" w:eastAsia="Times New Roman" w:hAnsi="Times New Roman" w:cs="Times New Roman"/>
          <w:color w:val="000000" w:themeColor="text1"/>
          <w:sz w:val="24"/>
          <w:szCs w:val="24"/>
        </w:rPr>
        <w:fldChar w:fldCharType="separate"/>
      </w:r>
      <w:r w:rsidR="00A906FE" w:rsidRPr="00A906FE">
        <w:rPr>
          <w:rFonts w:ascii="Times New Roman" w:eastAsia="Times New Roman" w:hAnsi="Times New Roman" w:cs="Times New Roman"/>
          <w:noProof/>
          <w:color w:val="000000" w:themeColor="text1"/>
          <w:sz w:val="24"/>
          <w:szCs w:val="24"/>
        </w:rPr>
        <w:t xml:space="preserve">(DE OLIVEIRA CARLOS </w:t>
      </w:r>
      <w:r w:rsidR="00A906FE" w:rsidRPr="00A906FE">
        <w:rPr>
          <w:rFonts w:ascii="Times New Roman" w:eastAsia="Times New Roman" w:hAnsi="Times New Roman" w:cs="Times New Roman"/>
          <w:i/>
          <w:noProof/>
          <w:color w:val="000000" w:themeColor="text1"/>
          <w:sz w:val="24"/>
          <w:szCs w:val="24"/>
        </w:rPr>
        <w:t>et al.</w:t>
      </w:r>
      <w:r w:rsidR="00A906FE" w:rsidRPr="00A906FE">
        <w:rPr>
          <w:rFonts w:ascii="Times New Roman" w:eastAsia="Times New Roman" w:hAnsi="Times New Roman" w:cs="Times New Roman"/>
          <w:noProof/>
          <w:color w:val="000000" w:themeColor="text1"/>
          <w:sz w:val="24"/>
          <w:szCs w:val="24"/>
        </w:rPr>
        <w:t>, 2015)</w:t>
      </w:r>
      <w:r w:rsidR="00A906FE">
        <w:rPr>
          <w:rFonts w:ascii="Times New Roman" w:eastAsia="Times New Roman" w:hAnsi="Times New Roman" w:cs="Times New Roman"/>
          <w:color w:val="000000" w:themeColor="text1"/>
          <w:sz w:val="24"/>
          <w:szCs w:val="24"/>
        </w:rPr>
        <w:fldChar w:fldCharType="end"/>
      </w:r>
      <w:r w:rsidRPr="006E5FE1">
        <w:rPr>
          <w:rFonts w:ascii="Times New Roman" w:eastAsia="Arial" w:hAnsi="Times New Roman" w:cs="Times New Roman"/>
          <w:color w:val="000000" w:themeColor="text1"/>
          <w:sz w:val="24"/>
          <w:szCs w:val="24"/>
        </w:rPr>
        <w:t>. Sin relación directa con</w:t>
      </w:r>
      <w:r w:rsidR="006E5FE1">
        <w:rPr>
          <w:rFonts w:ascii="Times New Roman" w:eastAsia="Arial" w:hAnsi="Times New Roman" w:cs="Times New Roman"/>
          <w:color w:val="000000" w:themeColor="text1"/>
          <w:sz w:val="24"/>
          <w:szCs w:val="24"/>
        </w:rPr>
        <w:t xml:space="preserve"> </w:t>
      </w:r>
      <w:r w:rsidRPr="006E5FE1">
        <w:rPr>
          <w:rFonts w:ascii="Times New Roman" w:eastAsia="Arial" w:hAnsi="Times New Roman" w:cs="Times New Roman"/>
          <w:color w:val="000000" w:themeColor="text1"/>
          <w:sz w:val="24"/>
          <w:szCs w:val="24"/>
        </w:rPr>
        <w:t>el tipo de herramienta y el área en que sea utilizada, su objetivo fundamental</w:t>
      </w:r>
      <w:r w:rsidRPr="1DAECA2E">
        <w:rPr>
          <w:rFonts w:ascii="Times New Roman" w:eastAsia="Arial" w:hAnsi="Times New Roman" w:cs="Times New Roman"/>
          <w:color w:val="000000" w:themeColor="text1"/>
          <w:sz w:val="24"/>
          <w:szCs w:val="24"/>
        </w:rPr>
        <w:t xml:space="preserve"> es apalancar la toma de decisiones con el fin de mejorar el desempeño de la empresa.</w:t>
      </w:r>
    </w:p>
    <w:p w14:paraId="72F9EE4A" w14:textId="6C576C46" w:rsidR="00B118C8" w:rsidRPr="00AA6F16" w:rsidRDefault="00B118C8" w:rsidP="003548D0">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Como la literatura lo detalla, existen diversos tip</w:t>
      </w:r>
      <w:r w:rsidR="00C44FA4" w:rsidRPr="00AA6F16">
        <w:rPr>
          <w:rFonts w:ascii="Times New Roman" w:eastAsia="Arial" w:hAnsi="Times New Roman" w:cs="Times New Roman"/>
          <w:color w:val="000000" w:themeColor="text1"/>
          <w:sz w:val="24"/>
          <w:szCs w:val="24"/>
        </w:rPr>
        <w:t xml:space="preserve">os de herramientas de gestión; </w:t>
      </w:r>
      <w:r w:rsidRPr="00AA6F16">
        <w:rPr>
          <w:rFonts w:ascii="Times New Roman" w:eastAsia="Arial" w:hAnsi="Times New Roman" w:cs="Times New Roman"/>
          <w:color w:val="000000" w:themeColor="text1"/>
          <w:sz w:val="24"/>
          <w:szCs w:val="24"/>
        </w:rPr>
        <w:t>indistintamente del ti</w:t>
      </w:r>
      <w:r w:rsidR="00B03B32" w:rsidRPr="00AA6F16">
        <w:rPr>
          <w:rFonts w:ascii="Times New Roman" w:eastAsia="Arial" w:hAnsi="Times New Roman" w:cs="Times New Roman"/>
          <w:color w:val="000000" w:themeColor="text1"/>
          <w:sz w:val="24"/>
          <w:szCs w:val="24"/>
        </w:rPr>
        <w:t xml:space="preserve">po de instrumento a implementar. </w:t>
      </w:r>
      <w:r w:rsidR="00B03B32" w:rsidRPr="00AA6F16">
        <w:rPr>
          <w:rFonts w:ascii="Times New Roman" w:eastAsia="Arial" w:hAnsi="Times New Roman" w:cs="Times New Roman"/>
          <w:noProof/>
          <w:color w:val="000000" w:themeColor="text1"/>
          <w:sz w:val="24"/>
          <w:szCs w:val="24"/>
        </w:rPr>
        <w:t xml:space="preserve">Cetindamar et al. </w:t>
      </w:r>
      <w:r w:rsidR="00676129" w:rsidRPr="00AA6F16">
        <w:rPr>
          <w:rFonts w:ascii="Times New Roman" w:hAnsi="Times New Roman" w:cs="Times New Roman"/>
          <w:color w:val="000000" w:themeColor="text1"/>
          <w:sz w:val="24"/>
          <w:szCs w:val="24"/>
        </w:rPr>
        <w:fldChar w:fldCharType="begin" w:fldLock="1"/>
      </w:r>
      <w:r w:rsidR="00390789">
        <w:rPr>
          <w:rFonts w:ascii="Times New Roman" w:hAnsi="Times New Roman" w:cs="Times New Roman"/>
          <w:noProof/>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513FAB" w:rsidRPr="00513FAB">
        <w:rPr>
          <w:rFonts w:ascii="Times New Roman" w:eastAsia="Arial" w:hAnsi="Times New Roman" w:cs="Times New Roman"/>
          <w:noProof/>
          <w:color w:val="000000" w:themeColor="text1"/>
          <w:sz w:val="24"/>
          <w:szCs w:val="24"/>
        </w:rPr>
        <w:t>2012a)</w:t>
      </w:r>
      <w:r w:rsidR="00676129" w:rsidRPr="00AA6F16">
        <w:rPr>
          <w:rFonts w:ascii="Times New Roman" w:hAnsi="Times New Roman" w:cs="Times New Roman"/>
          <w:color w:val="000000" w:themeColor="text1"/>
          <w:sz w:val="24"/>
          <w:szCs w:val="24"/>
        </w:rPr>
        <w:fldChar w:fldCharType="end"/>
      </w:r>
      <w:r w:rsidR="00B03B32" w:rsidRPr="00AA6F16">
        <w:rPr>
          <w:rFonts w:ascii="Times New Roman" w:eastAsia="Arial" w:hAnsi="Times New Roman" w:cs="Times New Roman"/>
          <w:color w:val="000000" w:themeColor="text1"/>
          <w:sz w:val="24"/>
          <w:szCs w:val="24"/>
        </w:rPr>
        <w:t xml:space="preserve"> </w:t>
      </w:r>
      <w:r w:rsidRPr="00AA6F16">
        <w:rPr>
          <w:rFonts w:ascii="Times New Roman" w:eastAsia="Arial" w:hAnsi="Times New Roman" w:cs="Times New Roman"/>
          <w:color w:val="000000" w:themeColor="text1"/>
          <w:sz w:val="24"/>
          <w:szCs w:val="24"/>
        </w:rPr>
        <w:t xml:space="preserve">las clasifican </w:t>
      </w:r>
      <w:r w:rsidRPr="00AA6F16">
        <w:rPr>
          <w:rFonts w:ascii="Times New Roman" w:eastAsia="Arial" w:hAnsi="Times New Roman" w:cs="Times New Roman"/>
          <w:color w:val="000000" w:themeColor="text1"/>
          <w:sz w:val="24"/>
          <w:szCs w:val="24"/>
        </w:rPr>
        <w:lastRenderedPageBreak/>
        <w:t>en seis grupos en función  de los objetivos a cumplir en una empresa:  1) herramientas para analizar información externa (Ejemplo: T</w:t>
      </w:r>
      <w:r w:rsidRPr="00AA6F16">
        <w:rPr>
          <w:rFonts w:ascii="Times New Roman" w:eastAsia="Arial" w:hAnsi="Times New Roman" w:cs="Times New Roman"/>
          <w:i/>
          <w:iCs/>
          <w:color w:val="000000" w:themeColor="text1"/>
          <w:sz w:val="24"/>
          <w:szCs w:val="24"/>
        </w:rPr>
        <w:t>echnology forecasting, benchmarking</w:t>
      </w:r>
      <w:r w:rsidRPr="00AA6F16">
        <w:rPr>
          <w:rFonts w:ascii="Times New Roman" w:eastAsia="Arial" w:hAnsi="Times New Roman" w:cs="Times New Roman"/>
          <w:color w:val="000000" w:themeColor="text1"/>
          <w:sz w:val="24"/>
          <w:szCs w:val="24"/>
        </w:rPr>
        <w:t xml:space="preserve">); 2) herramientas para analizar información interna (Ejemplo, auditorias de innovación); 3) </w:t>
      </w:r>
      <w:r w:rsidR="00620899" w:rsidRPr="00AA6F16">
        <w:rPr>
          <w:rFonts w:ascii="Times New Roman" w:eastAsia="Arial" w:hAnsi="Times New Roman" w:cs="Times New Roman"/>
          <w:color w:val="000000" w:themeColor="text1"/>
          <w:sz w:val="24"/>
          <w:szCs w:val="24"/>
        </w:rPr>
        <w:t xml:space="preserve">herramientas </w:t>
      </w:r>
      <w:r w:rsidRPr="00AA6F16">
        <w:rPr>
          <w:rFonts w:ascii="Times New Roman" w:eastAsia="Arial" w:hAnsi="Times New Roman" w:cs="Times New Roman"/>
          <w:color w:val="000000" w:themeColor="text1"/>
          <w:sz w:val="24"/>
          <w:szCs w:val="24"/>
        </w:rPr>
        <w:t xml:space="preserve">para calcular la carga de trabajo y los recursos necesarios en los proyectos (Ejemplo: </w:t>
      </w:r>
      <w:r w:rsidRPr="00AA6F16">
        <w:rPr>
          <w:rFonts w:ascii="Times New Roman" w:eastAsia="Arial" w:hAnsi="Times New Roman" w:cs="Times New Roman"/>
          <w:i/>
          <w:iCs/>
          <w:color w:val="000000" w:themeColor="text1"/>
          <w:sz w:val="24"/>
          <w:szCs w:val="24"/>
        </w:rPr>
        <w:t>Project management</w:t>
      </w:r>
      <w:r w:rsidRPr="00AA6F16">
        <w:rPr>
          <w:rFonts w:ascii="Times New Roman" w:eastAsia="Arial" w:hAnsi="Times New Roman" w:cs="Times New Roman"/>
          <w:color w:val="000000" w:themeColor="text1"/>
          <w:sz w:val="24"/>
          <w:szCs w:val="24"/>
        </w:rPr>
        <w:t xml:space="preserve">, portafolio de proyectos); 4) herramientas para gestionar el trabajo colaborativo (Ejemplo: Redes de colaboración); 5) Técnicas para la creación de ideas y solución de problemas (Ejemplo: Análisis de valor y creatividad); </w:t>
      </w:r>
      <w:r w:rsidR="00620899" w:rsidRPr="00AA6F16">
        <w:rPr>
          <w:rFonts w:ascii="Times New Roman" w:eastAsia="Arial" w:hAnsi="Times New Roman" w:cs="Times New Roman"/>
          <w:color w:val="000000" w:themeColor="text1"/>
          <w:sz w:val="24"/>
          <w:szCs w:val="24"/>
        </w:rPr>
        <w:t xml:space="preserve"> y </w:t>
      </w:r>
      <w:r w:rsidRPr="00AA6F16">
        <w:rPr>
          <w:rFonts w:ascii="Times New Roman" w:eastAsia="Arial" w:hAnsi="Times New Roman" w:cs="Times New Roman"/>
          <w:color w:val="000000" w:themeColor="text1"/>
          <w:sz w:val="24"/>
          <w:szCs w:val="24"/>
        </w:rPr>
        <w:t xml:space="preserve">6) herramientas relacionadas con la mejora de la eficiencia y la flexibilidad (Ejemplo: Pensamiento </w:t>
      </w:r>
      <w:r w:rsidRPr="00AA6F16">
        <w:rPr>
          <w:rFonts w:ascii="Times New Roman" w:eastAsia="Arial" w:hAnsi="Times New Roman" w:cs="Times New Roman"/>
          <w:i/>
          <w:iCs/>
          <w:color w:val="000000" w:themeColor="text1"/>
          <w:sz w:val="24"/>
          <w:szCs w:val="24"/>
        </w:rPr>
        <w:t>lean</w:t>
      </w:r>
      <w:r w:rsidRPr="00AA6F16">
        <w:rPr>
          <w:rFonts w:ascii="Times New Roman" w:eastAsia="Arial" w:hAnsi="Times New Roman" w:cs="Times New Roman"/>
          <w:color w:val="000000" w:themeColor="text1"/>
          <w:sz w:val="24"/>
          <w:szCs w:val="24"/>
        </w:rPr>
        <w:t xml:space="preserve">, mejoramiento continuo). </w:t>
      </w:r>
    </w:p>
    <w:p w14:paraId="37DDA47A" w14:textId="0C9D2D4A" w:rsidR="00DB5FA0" w:rsidRPr="00AA6F16" w:rsidRDefault="00DB5FA0" w:rsidP="003548D0">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 xml:space="preserve">Herramientas de gestión estratégica es el nombre genérico que se asigna a cualquier método, modelo, técnica, herramienta, tecnología, </w:t>
      </w:r>
      <w:r w:rsidRPr="00AA6F16">
        <w:rPr>
          <w:rFonts w:ascii="Times New Roman" w:eastAsia="Arial" w:hAnsi="Times New Roman" w:cs="Times New Roman"/>
          <w:i/>
          <w:iCs/>
          <w:color w:val="000000" w:themeColor="text1"/>
          <w:sz w:val="24"/>
          <w:szCs w:val="24"/>
        </w:rPr>
        <w:t>framework</w:t>
      </w:r>
      <w:r w:rsidRPr="00AA6F16">
        <w:rPr>
          <w:rFonts w:ascii="Times New Roman" w:eastAsia="Arial" w:hAnsi="Times New Roman" w:cs="Times New Roman"/>
          <w:color w:val="000000" w:themeColor="text1"/>
          <w:sz w:val="24"/>
          <w:szCs w:val="24"/>
        </w:rPr>
        <w:t>, metodología o enfoque usado para facilitar la estrategia de trabajo</w:t>
      </w:r>
      <w:r w:rsidR="00513FAB" w:rsidRPr="00513FAB">
        <w:rPr>
          <w:rFonts w:ascii="Times New Roman" w:eastAsia="Arial" w:hAnsi="Times New Roman" w:cs="Times New Roman"/>
          <w:color w:val="000000" w:themeColor="text1"/>
          <w:sz w:val="24"/>
          <w:szCs w:val="24"/>
        </w:rPr>
        <w:t xml:space="preserve"> </w:t>
      </w:r>
      <w:r w:rsidR="00513FAB" w:rsidRPr="00AA6F16">
        <w:rPr>
          <w:rFonts w:ascii="Times New Roman" w:eastAsia="Arial" w:hAnsi="Times New Roman" w:cs="Times New Roman"/>
          <w:color w:val="000000" w:themeColor="text1"/>
          <w:sz w:val="24"/>
          <w:szCs w:val="24"/>
        </w:rPr>
        <w:t>y la toma de decisiones</w:t>
      </w:r>
      <w:r w:rsidRPr="00AA6F16">
        <w:rPr>
          <w:rFonts w:ascii="Times New Roman" w:eastAsia="Arial" w:hAnsi="Times New Roman" w:cs="Times New Roman"/>
          <w:color w:val="000000" w:themeColor="text1"/>
          <w:sz w:val="24"/>
          <w:szCs w:val="24"/>
        </w:rPr>
        <w:t xml:space="preserve"> </w:t>
      </w:r>
      <w:r w:rsidR="00676129" w:rsidRPr="00AA6F16">
        <w:rPr>
          <w:rFonts w:ascii="Times New Roman" w:hAnsi="Times New Roman" w:cs="Times New Roman"/>
          <w:color w:val="000000" w:themeColor="text1"/>
          <w:sz w:val="24"/>
          <w:szCs w:val="24"/>
        </w:rPr>
        <w:fldChar w:fldCharType="begin" w:fldLock="1"/>
      </w:r>
      <w:r w:rsidR="000A0DA9">
        <w:rPr>
          <w:rFonts w:ascii="Times New Roman" w:hAnsi="Times New Roman" w:cs="Times New Roman"/>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60d5755e-cbb5-49a0-8d5a-124575e31bbb","http://www.mendeley.com/documents/?uuid=1368f6b2-bdb1-49cd-a415-ea2317d0700d","http://www.mendeley.com/documents/?uuid=aecd9d1f-0bca-46c2-a0fb-aeb286c6f9e8","http://www.mendeley.com/documents/?uuid=f8372b7f-4ac0-4315-b9a3-b2e5ec3fc122","http://www.mendeley.com/documents/?uuid=4f8a737c-4a7a-4c5a-b3f7-ee51c6ec9167"]}],"mendeley":{"formattedCitation":"(QEHAJA; KUTLLOVCI; PULA, 2017)","plainTextFormattedCitation":"(QEHAJA; KUTLLOVCI; PULA, 2017)","previouslyFormattedCitation":"(QEHAJA; KUTLLOVCI; PULA,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(QEHAJA; KUTLLOVCI; PULA, 2017)</w:t>
      </w:r>
      <w:r w:rsidR="00676129" w:rsidRPr="00AA6F16">
        <w:rPr>
          <w:rFonts w:ascii="Times New Roman" w:hAnsi="Times New Roman" w:cs="Times New Roman"/>
          <w:color w:val="000000" w:themeColor="text1"/>
          <w:sz w:val="24"/>
          <w:szCs w:val="24"/>
        </w:rPr>
        <w:fldChar w:fldCharType="end"/>
      </w:r>
      <w:r w:rsidR="00513FAB">
        <w:rPr>
          <w:rFonts w:ascii="Times New Roman" w:eastAsia="Arial" w:hAnsi="Times New Roman" w:cs="Times New Roman"/>
          <w:color w:val="000000" w:themeColor="text1"/>
          <w:sz w:val="24"/>
          <w:szCs w:val="24"/>
        </w:rPr>
        <w:t xml:space="preserve">. </w:t>
      </w:r>
      <w:r w:rsidRPr="00AA6F16">
        <w:rPr>
          <w:rFonts w:ascii="Times New Roman" w:eastAsia="Arial" w:hAnsi="Times New Roman" w:cs="Times New Roman"/>
          <w:color w:val="000000" w:themeColor="text1"/>
          <w:sz w:val="24"/>
          <w:szCs w:val="24"/>
        </w:rPr>
        <w:t xml:space="preserve">Para </w:t>
      </w:r>
      <w:r w:rsidRPr="00AA6F16">
        <w:rPr>
          <w:rFonts w:ascii="Times New Roman" w:eastAsia="Arial" w:hAnsi="Times New Roman" w:cs="Times New Roman"/>
          <w:noProof/>
          <w:color w:val="000000" w:themeColor="text1"/>
          <w:sz w:val="24"/>
          <w:szCs w:val="24"/>
        </w:rPr>
        <w:t xml:space="preserve">Pawliczek, Meixnerova, &amp; Navratilova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ISSN":"19935250","author":[{"dropping-particle":"","family":"Pawliczek","given":"Adam","non-dropping-particle":"","parse-names":false,"suffix":""},{"dropping-particle":"","family":"Meixnerova","given":"Lucie","non-dropping-particle":"","parse-names":false,"suffix":""},{"dropping-particle":"","family":"Navratilova","given":"Daniela","non-dropping-particle":"","parse-names":false,"suffix":""}],"container-title":"International Business Management","id":"ITEM-1","issue":"6","issued":{"date-parts":[["2015"]]},"page":"1249-1256","title":"Influential analysis of selected management tools on economic value added based on difference analysis method","type":"article-journal","volume":"9"},"uris":["http://www.mendeley.com/documents/?uuid=3c5312de-7e75-4500-a989-c7f1e29da6cb"]}],"mendeley":{"formattedCitation":"(PAWLICZEK; MEIXNEROVA; NAVRATILOVA, 2015)","manualFormatting":"(2015)","plainTextFormattedCitation":"(PAWLICZEK; MEIXNEROVA; NAVRATILOVA, 2015)","previouslyFormattedCitation":"(PAWLICZEK; MEIXNEROVA; NAVRATILOVA, 2015)"},"properties":{"noteIndex":0},"schema":"https://github.com/citation-style-language/schema/raw/master/csl-citation.json"}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2015)</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rPr>
        <w:t xml:space="preserve">, existe una amplia variedad de herramientas gerenciales, entre las que se destacan: la matriz </w:t>
      </w:r>
      <w:r w:rsidRPr="00AA6F16">
        <w:rPr>
          <w:rFonts w:ascii="Times New Roman" w:eastAsia="Arial" w:hAnsi="Times New Roman" w:cs="Times New Roman"/>
          <w:i/>
          <w:iCs/>
          <w:color w:val="000000" w:themeColor="text1"/>
          <w:sz w:val="24"/>
          <w:szCs w:val="24"/>
        </w:rPr>
        <w:t>BCG, BSC</w:t>
      </w:r>
      <w:r w:rsidRPr="00AA6F16">
        <w:rPr>
          <w:rFonts w:ascii="Times New Roman" w:eastAsia="Arial" w:hAnsi="Times New Roman" w:cs="Times New Roman"/>
          <w:color w:val="000000" w:themeColor="text1"/>
          <w:sz w:val="24"/>
          <w:szCs w:val="24"/>
        </w:rPr>
        <w:t xml:space="preserve">, el modelo EFQM, ISO 9000, ISO 14000, Kaisen, </w:t>
      </w:r>
      <w:r w:rsidRPr="00AA6F16">
        <w:rPr>
          <w:rFonts w:ascii="Times New Roman" w:eastAsia="Arial" w:hAnsi="Times New Roman" w:cs="Times New Roman"/>
          <w:i/>
          <w:iCs/>
          <w:color w:val="000000" w:themeColor="text1"/>
          <w:sz w:val="24"/>
          <w:szCs w:val="24"/>
        </w:rPr>
        <w:t>KPI, Lean Management</w:t>
      </w:r>
      <w:r w:rsidRPr="00AA6F16">
        <w:rPr>
          <w:rFonts w:ascii="Times New Roman" w:eastAsia="Arial" w:hAnsi="Times New Roman" w:cs="Times New Roman"/>
          <w:color w:val="000000" w:themeColor="text1"/>
          <w:sz w:val="24"/>
          <w:szCs w:val="24"/>
        </w:rPr>
        <w:t xml:space="preserve">, análisis PEST, las cinco fuerzas de Porter, Six Sigma, SMART, análisis FODA y TQM entre otras.  En ese sentido, las herramientas de gestión ayudan a reducir el riesgo e incertidumbre en la toma de decisiones, sin importar el nivel jerárquico de quién las aplica. Además, considerando que los cambios tecnológicos continuamente crean nuevos retos y oportunidades para el desarrollo de nuevos productos, procesos, prácticas organizacionales y de diversificación industrial; se necesita que las oportunidades sean capturadas y convertidas en valor a través de herramientas de gestión tecnológica </w:t>
      </w:r>
      <w:r w:rsidR="00676129" w:rsidRPr="00AA6F16">
        <w:rPr>
          <w:rFonts w:ascii="Times New Roman" w:hAnsi="Times New Roman" w:cs="Times New Roman"/>
          <w:color w:val="000000" w:themeColor="text1"/>
          <w:sz w:val="24"/>
          <w:szCs w:val="24"/>
        </w:rPr>
        <w:fldChar w:fldCharType="begin" w:fldLock="1"/>
      </w:r>
      <w:r w:rsidR="00390789">
        <w:rPr>
          <w:rFonts w:ascii="Times New Roman" w:hAnsi="Times New Roman" w:cs="Times New Roman"/>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2012)","plainTextFormattedCitation":"(CETINDAMAR; WASTI; BEYHAN, 2012)","previouslyFormattedCitation":"(CETINDAMAR; WASTI; BEYHAN, 2012)"},"properties":{"noteIndex":0},"schema":"https://github.com/citation-style-language/schema/raw/master/csl-citation.json"}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6E5FE1" w:rsidRPr="006E5FE1">
        <w:rPr>
          <w:rFonts w:ascii="Times New Roman" w:eastAsia="Arial" w:hAnsi="Times New Roman" w:cs="Times New Roman"/>
          <w:noProof/>
          <w:color w:val="000000" w:themeColor="text1"/>
          <w:sz w:val="24"/>
          <w:szCs w:val="24"/>
        </w:rPr>
        <w:t>(CETINDAMAR; WASTI; BEYHAN, 2012)</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rPr>
        <w:t>.</w:t>
      </w:r>
    </w:p>
    <w:p w14:paraId="2F18B1DA" w14:textId="0A5A652E" w:rsidR="00DA7183" w:rsidRDefault="00B118C8" w:rsidP="003548D0">
      <w:pPr>
        <w:spacing w:after="0" w:line="360" w:lineRule="auto"/>
        <w:ind w:firstLine="708"/>
        <w:jc w:val="both"/>
        <w:rPr>
          <w:rFonts w:ascii="Times New Roman" w:eastAsia="Arial" w:hAnsi="Times New Roman" w:cs="Times New Roman"/>
          <w:color w:val="000000" w:themeColor="text1"/>
          <w:sz w:val="20"/>
          <w:szCs w:val="20"/>
        </w:rPr>
      </w:pPr>
      <w:r w:rsidRPr="00AA6F16">
        <w:rPr>
          <w:rFonts w:ascii="Times New Roman" w:eastAsia="Arial" w:hAnsi="Times New Roman" w:cs="Times New Roman"/>
          <w:color w:val="000000" w:themeColor="text1"/>
          <w:sz w:val="24"/>
          <w:szCs w:val="24"/>
        </w:rPr>
        <w:t xml:space="preserve">La </w:t>
      </w:r>
      <w:r w:rsidR="001B762C" w:rsidRPr="00AA6F16">
        <w:rPr>
          <w:color w:val="000000" w:themeColor="text1"/>
        </w:rPr>
        <w:fldChar w:fldCharType="begin"/>
      </w:r>
      <w:r w:rsidR="001B762C" w:rsidRPr="00AA6F16">
        <w:rPr>
          <w:color w:val="000000" w:themeColor="text1"/>
        </w:rPr>
        <w:instrText xml:space="preserve"> REF _Ref508361360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eastAsia="Arial" w:hAnsi="Times New Roman" w:cs="Times New Roman"/>
          <w:color w:val="000000" w:themeColor="text1"/>
          <w:sz w:val="24"/>
          <w:szCs w:val="24"/>
        </w:rPr>
        <w:t>Tabla 1</w:t>
      </w:r>
      <w:r w:rsidR="001B762C" w:rsidRPr="00AA6F16">
        <w:rPr>
          <w:color w:val="000000" w:themeColor="text1"/>
        </w:rPr>
        <w:fldChar w:fldCharType="end"/>
      </w:r>
      <w:r w:rsidR="00921907" w:rsidRPr="00AA6F16">
        <w:rPr>
          <w:rFonts w:ascii="Times New Roman" w:hAnsi="Times New Roman" w:cs="Times New Roman"/>
          <w:color w:val="000000" w:themeColor="text1"/>
          <w:sz w:val="24"/>
          <w:szCs w:val="24"/>
        </w:rPr>
        <w:t>.</w:t>
      </w:r>
      <w:r w:rsidRPr="00AA6F16">
        <w:rPr>
          <w:rFonts w:ascii="Times New Roman" w:eastAsia="Arial" w:hAnsi="Times New Roman" w:cs="Times New Roman"/>
          <w:color w:val="000000" w:themeColor="text1"/>
          <w:sz w:val="24"/>
          <w:szCs w:val="24"/>
        </w:rPr>
        <w:t xml:space="preserve"> presenta las 10 herramientas de gestión más utilizadas según el nivel de desarrollo de los países. Independientemente del nivel de desarrollo económico del país las herramientas más usadas son: El análisis FODA y las cinco fuerzas competitivas de Porter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60d5755e-cbb5-49a0-8d5a-124575e31bbb","http://www.mendeley.com/documents/?uuid=1368f6b2-bdb1-49cd-a415-ea2317d0700d","http://www.mendeley.com/documents/?uuid=aecd9d1f-0bca-46c2-a0fb-aeb286c6f9e8","http://www.mendeley.com/documents/?uuid=f8372b7f-4ac0-4315-b9a3-b2e5ec3fc122","http://www.mendeley.com/documents/?uuid=4f8a737c-4a7a-4c5a-b3f7-ee51c6ec9167","http://www.mendeley.com/documents/?uuid=9eaa0693-d335-47a3-b12d-6186aace2907","http://www.mendeley.com/documents/?uuid=d0fbe508-c32b-424d-bb2d-6fc0a15ba75b"]},{"id":"ITEM-2","itemData":{"DOI":"10.15179/ces.19.1.3","author":[{"dropping-particle":"","family":"Qehaja","given":"Albana Berisha","non-dropping-particle":"","parse-names":false,"suffix":""}],"id":"ITEM-2","issue":"1","issued":{"date-parts":[["2017"]]},"page":"67-99","title":"Strategic Management Tools and Techniques : A Comparative Analysis of Empirical Studies","type":"article-journal","volume":"19"},"uris":["http://www.mendeley.com/documents/?uuid=6b08cade-b7a9-470a-9fcd-cf7db266610b"]}],"mendeley":{"formattedCitation":"(QEHAJA, 2017; QEHAJA; KUTLLOVCI; PULA, 2017)","plainTextFormattedCitation":"(QEHAJA, 2017; QEHAJA; KUTLLOVCI; PULA, 2017)","previouslyFormattedCitation":"(QEHAJA, 2017; QEHAJA; KUTLLOVCI; PULA,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(QEHAJA, 2017; QEHAJA; KUTLLOVCI; PULA, 2017)</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rPr>
        <w:t>. En el caso del FODA, los tres grupos de países lo consideran como la herramienta má</w:t>
      </w:r>
      <w:r w:rsidR="00C44FA4" w:rsidRPr="00AA6F16">
        <w:rPr>
          <w:rFonts w:ascii="Times New Roman" w:eastAsia="Arial" w:hAnsi="Times New Roman" w:cs="Times New Roman"/>
          <w:color w:val="000000" w:themeColor="text1"/>
          <w:sz w:val="24"/>
          <w:szCs w:val="24"/>
        </w:rPr>
        <w:t xml:space="preserve">s utilizada –primera posición; </w:t>
      </w:r>
      <w:r w:rsidRPr="00AA6F16">
        <w:rPr>
          <w:rFonts w:ascii="Times New Roman" w:eastAsia="Arial" w:hAnsi="Times New Roman" w:cs="Times New Roman"/>
          <w:color w:val="000000" w:themeColor="text1"/>
          <w:sz w:val="24"/>
          <w:szCs w:val="24"/>
        </w:rPr>
        <w:t>en cuanto al análisis de Porter la prioridad de uso es diferente: en octava posición en los desarrollados, en quinta en los países en desarrollo, y en tercera en las economías en transición. Es importante resaltar que la planificación estratégica solo aparece dentro del top 10 en los países en desarrollo. Para</w:t>
      </w:r>
      <w:r w:rsidR="003705AF" w:rsidRPr="00AA6F16">
        <w:rPr>
          <w:rFonts w:ascii="Times New Roman" w:eastAsia="Arial" w:hAnsi="Times New Roman" w:cs="Times New Roman"/>
          <w:color w:val="000000" w:themeColor="text1"/>
          <w:sz w:val="24"/>
          <w:szCs w:val="24"/>
        </w:rPr>
        <w:t xml:space="preserve"> </w:t>
      </w:r>
      <w:r w:rsidR="003705AF" w:rsidRPr="00AA6F16">
        <w:rPr>
          <w:rFonts w:ascii="Times New Roman" w:eastAsia="Arial" w:hAnsi="Times New Roman" w:cs="Times New Roman"/>
          <w:noProof/>
          <w:color w:val="000000" w:themeColor="text1"/>
          <w:sz w:val="24"/>
          <w:szCs w:val="24"/>
        </w:rPr>
        <w:t xml:space="preserve">Qehaja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Studies","type":"article-journal","volume":"19"},"uris":["http://www.mendeley.com/documents/?uuid=6b08cade-b7a9-470a-9fcd-cf7db266610b"]}],"mendeley":{"formattedCitation":"(QEHAJA, 2017)","manualFormatting":"(2017)","plainTextFormattedCitation":"(QEHAJA, 2017)","previouslyFormattedCitation":"(QEHAJA, 2017)"},"properties":{"noteIndex":0},"schema":"https://github.com/citation-style-language/schema/raw/master/csl-citation.json"}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3705AF" w:rsidRPr="00AA6F16">
        <w:rPr>
          <w:rFonts w:ascii="Times New Roman" w:eastAsia="Arial" w:hAnsi="Times New Roman" w:cs="Times New Roman"/>
          <w:noProof/>
          <w:color w:val="000000" w:themeColor="text1"/>
          <w:sz w:val="24"/>
          <w:szCs w:val="24"/>
        </w:rPr>
        <w:t xml:space="preserve"> y Qehaja et al.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review","type":"article-journal","volume":"65"},"uris":["http://www.mendeley.com/documents/?uuid=f8372b7f-4ac0-4315-b9a3-b2e5ec3fc122"]}],"mendeley":{"formattedCitation":"(QEHAJA; KUTLLOVCI; PULA, 2017)","manualFormatting":"(2017)","plainTextFormattedCitation":"(QEHAJA; KUTLLOVCI; PULA, 2017)","previouslyFormattedCitation":"(QEHAJA; KUTLLOVCI; PULA, 2017)"},"properties":{"noteIndex":0},"schema":"https://github.com/citation-style-language/schema/raw/master/csl-citation.json"}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3705AF" w:rsidRPr="00AA6F16">
        <w:rPr>
          <w:rFonts w:ascii="Times New Roman" w:eastAsia="Arial" w:hAnsi="Times New Roman" w:cs="Times New Roman"/>
          <w:color w:val="000000" w:themeColor="text1"/>
          <w:sz w:val="24"/>
          <w:szCs w:val="24"/>
        </w:rPr>
        <w:t xml:space="preserve"> </w:t>
      </w:r>
      <w:r w:rsidRPr="00AA6F16">
        <w:rPr>
          <w:rFonts w:ascii="Times New Roman" w:eastAsia="Arial" w:hAnsi="Times New Roman" w:cs="Times New Roman"/>
          <w:color w:val="000000" w:themeColor="text1"/>
          <w:sz w:val="24"/>
          <w:szCs w:val="24"/>
        </w:rPr>
        <w:t xml:space="preserve"> las herramientas más usadas en países desarrollados y en desarrollo son Benchmarking, factores críticos de éxito y análisis costo-beneficio</w:t>
      </w:r>
      <w:r w:rsidRPr="00AA6F16">
        <w:rPr>
          <w:rFonts w:ascii="Times New Roman" w:eastAsia="Arial" w:hAnsi="Times New Roman" w:cs="Times New Roman"/>
          <w:color w:val="000000" w:themeColor="text1"/>
          <w:sz w:val="20"/>
          <w:szCs w:val="20"/>
        </w:rPr>
        <w:t xml:space="preserve">. </w:t>
      </w:r>
    </w:p>
    <w:p w14:paraId="48E85A7F" w14:textId="77777777" w:rsidR="00A906FE" w:rsidRPr="00AA6F16" w:rsidRDefault="00A906FE" w:rsidP="003548D0">
      <w:pPr>
        <w:spacing w:after="0" w:line="360" w:lineRule="auto"/>
        <w:ind w:firstLine="708"/>
        <w:jc w:val="both"/>
        <w:rPr>
          <w:rFonts w:ascii="Times New Roman" w:eastAsia="Arial" w:hAnsi="Times New Roman" w:cs="Times New Roman"/>
          <w:color w:val="000000" w:themeColor="text1"/>
          <w:sz w:val="20"/>
          <w:szCs w:val="20"/>
        </w:rPr>
      </w:pPr>
    </w:p>
    <w:p w14:paraId="6314ED71" w14:textId="77777777" w:rsidR="00B118C8" w:rsidRPr="00AA6F16" w:rsidRDefault="00B118C8" w:rsidP="00B53269">
      <w:pPr>
        <w:pStyle w:val="Descripcin"/>
        <w:spacing w:after="0"/>
        <w:jc w:val="center"/>
        <w:rPr>
          <w:rFonts w:ascii="Times New Roman" w:hAnsi="Times New Roman" w:cs="Times New Roman"/>
          <w:color w:val="000000" w:themeColor="text1"/>
          <w:sz w:val="20"/>
          <w:szCs w:val="20"/>
        </w:rPr>
      </w:pPr>
      <w:bookmarkStart w:id="0" w:name="_Ref508361360"/>
      <w:r w:rsidRPr="00AA6F16">
        <w:rPr>
          <w:rFonts w:ascii="Times New Roman" w:hAnsi="Times New Roman" w:cs="Times New Roman"/>
          <w:color w:val="000000" w:themeColor="text1"/>
          <w:sz w:val="20"/>
          <w:szCs w:val="20"/>
        </w:rPr>
        <w:lastRenderedPageBreak/>
        <w:t xml:space="preserve">Tabla </w:t>
      </w:r>
      <w:r w:rsidR="00676129" w:rsidRPr="00AA6F16">
        <w:rPr>
          <w:rFonts w:ascii="Times New Roman" w:hAnsi="Times New Roman" w:cs="Times New Roman"/>
          <w:color w:val="000000" w:themeColor="text1"/>
          <w:sz w:val="20"/>
          <w:szCs w:val="20"/>
        </w:rPr>
        <w:fldChar w:fldCharType="begin"/>
      </w:r>
      <w:r w:rsidRPr="00AA6F16">
        <w:rPr>
          <w:rFonts w:ascii="Times New Roman" w:hAnsi="Times New Roman" w:cs="Times New Roman"/>
          <w:color w:val="000000" w:themeColor="text1"/>
          <w:sz w:val="20"/>
          <w:szCs w:val="20"/>
        </w:rPr>
        <w:instrText xml:space="preserve"> SEQ Tabla \* ARABIC </w:instrText>
      </w:r>
      <w:r w:rsidR="00676129" w:rsidRPr="00AA6F16">
        <w:rPr>
          <w:rFonts w:ascii="Times New Roman" w:hAnsi="Times New Roman" w:cs="Times New Roman"/>
          <w:color w:val="000000" w:themeColor="text1"/>
          <w:sz w:val="20"/>
          <w:szCs w:val="20"/>
        </w:rPr>
        <w:fldChar w:fldCharType="separate"/>
      </w:r>
      <w:r w:rsidR="00FB54D5" w:rsidRPr="00AA6F16">
        <w:rPr>
          <w:rFonts w:ascii="Times New Roman" w:hAnsi="Times New Roman" w:cs="Times New Roman"/>
          <w:noProof/>
          <w:color w:val="000000" w:themeColor="text1"/>
          <w:sz w:val="20"/>
          <w:szCs w:val="20"/>
        </w:rPr>
        <w:t>1</w:t>
      </w:r>
      <w:r w:rsidR="00676129" w:rsidRPr="00AA6F16">
        <w:rPr>
          <w:rFonts w:ascii="Times New Roman" w:hAnsi="Times New Roman" w:cs="Times New Roman"/>
          <w:color w:val="000000" w:themeColor="text1"/>
          <w:sz w:val="20"/>
          <w:szCs w:val="20"/>
        </w:rPr>
        <w:fldChar w:fldCharType="end"/>
      </w:r>
      <w:bookmarkEnd w:id="0"/>
      <w:r w:rsidRPr="00AA6F16">
        <w:rPr>
          <w:rFonts w:ascii="Times New Roman" w:hAnsi="Times New Roman" w:cs="Times New Roman"/>
          <w:color w:val="000000" w:themeColor="text1"/>
          <w:sz w:val="20"/>
          <w:szCs w:val="20"/>
        </w:rPr>
        <w:t>. Técnicas de gestión estratégica más usadas por nivel de desarrollo del país*</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78"/>
        <w:gridCol w:w="4031"/>
        <w:gridCol w:w="2331"/>
      </w:tblGrid>
      <w:tr w:rsidR="00AA6F16" w:rsidRPr="00AA6F16" w14:paraId="381D000D" w14:textId="77777777" w:rsidTr="06C98C4E">
        <w:trPr>
          <w:jc w:val="center"/>
        </w:trPr>
        <w:tc>
          <w:tcPr>
            <w:tcW w:w="2678" w:type="dxa"/>
          </w:tcPr>
          <w:p w14:paraId="11788D85" w14:textId="77777777" w:rsidR="00B118C8" w:rsidRPr="00AA6F16" w:rsidRDefault="00B118C8" w:rsidP="00B53269">
            <w:pPr>
              <w:jc w:val="cente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Países desarrollados</w:t>
            </w:r>
          </w:p>
        </w:tc>
        <w:tc>
          <w:tcPr>
            <w:tcW w:w="4031" w:type="dxa"/>
          </w:tcPr>
          <w:p w14:paraId="0AE4D4A4" w14:textId="77777777" w:rsidR="00B118C8" w:rsidRPr="00AA6F16" w:rsidRDefault="00B118C8" w:rsidP="00B53269">
            <w:pPr>
              <w:jc w:val="cente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Países en desarrollo</w:t>
            </w:r>
          </w:p>
        </w:tc>
        <w:tc>
          <w:tcPr>
            <w:tcW w:w="2331" w:type="dxa"/>
          </w:tcPr>
          <w:p w14:paraId="59084F6E" w14:textId="77777777" w:rsidR="00B118C8" w:rsidRPr="00AA6F16" w:rsidRDefault="00B118C8" w:rsidP="00B53269">
            <w:pPr>
              <w:jc w:val="cente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Economías en transición</w:t>
            </w:r>
          </w:p>
        </w:tc>
      </w:tr>
      <w:tr w:rsidR="00AA6F16" w:rsidRPr="00AA6F16" w14:paraId="3B39DB25" w14:textId="77777777" w:rsidTr="06C98C4E">
        <w:trPr>
          <w:jc w:val="center"/>
        </w:trPr>
        <w:tc>
          <w:tcPr>
            <w:tcW w:w="2678" w:type="dxa"/>
          </w:tcPr>
          <w:p w14:paraId="0B2199B1" w14:textId="77777777" w:rsidR="00B118C8" w:rsidRPr="00AA6F16" w:rsidRDefault="00B118C8" w:rsidP="00B118C8">
            <w:pPr>
              <w:pStyle w:val="Prrafodelista"/>
              <w:numPr>
                <w:ilvl w:val="0"/>
                <w:numId w:val="5"/>
              </w:numPr>
              <w:jc w:val="both"/>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Análisis FODA</w:t>
            </w:r>
          </w:p>
          <w:p w14:paraId="09F6BE90" w14:textId="77777777" w:rsidR="00B118C8" w:rsidRPr="00AA6F16" w:rsidRDefault="00B118C8" w:rsidP="00B118C8">
            <w:pPr>
              <w:pStyle w:val="Prrafodelista"/>
              <w:numPr>
                <w:ilvl w:val="0"/>
                <w:numId w:val="5"/>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Benchmarking</w:t>
            </w:r>
          </w:p>
          <w:p w14:paraId="2E73FEF8" w14:textId="6E11AB9C" w:rsidR="00B118C8" w:rsidRPr="00AA6F16" w:rsidRDefault="06C98C4E" w:rsidP="00B118C8">
            <w:pPr>
              <w:pStyle w:val="Prrafodelista"/>
              <w:numPr>
                <w:ilvl w:val="0"/>
                <w:numId w:val="5"/>
              </w:numPr>
              <w:jc w:val="both"/>
              <w:rPr>
                <w:rFonts w:ascii="Times New Roman" w:hAnsi="Times New Roman" w:cs="Times New Roman"/>
                <w:color w:val="000000" w:themeColor="text1"/>
                <w:sz w:val="20"/>
                <w:szCs w:val="20"/>
              </w:rPr>
            </w:pPr>
            <w:r w:rsidRPr="06C98C4E">
              <w:rPr>
                <w:rFonts w:ascii="Times New Roman" w:hAnsi="Times New Roman" w:cs="Times New Roman"/>
                <w:color w:val="000000" w:themeColor="text1"/>
                <w:sz w:val="20"/>
                <w:szCs w:val="20"/>
              </w:rPr>
              <w:t>Key competencies</w:t>
            </w:r>
          </w:p>
          <w:p w14:paraId="097ED7A7" w14:textId="77777777" w:rsidR="00B118C8" w:rsidRPr="00AA6F16" w:rsidRDefault="00B118C8" w:rsidP="00B118C8">
            <w:pPr>
              <w:pStyle w:val="Prrafodelista"/>
              <w:numPr>
                <w:ilvl w:val="0"/>
                <w:numId w:val="5"/>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CUSAT</w:t>
            </w:r>
          </w:p>
          <w:p w14:paraId="45E3AA7C" w14:textId="77777777" w:rsidR="00B118C8" w:rsidRPr="00AA6F16" w:rsidRDefault="00B118C8" w:rsidP="00B118C8">
            <w:pPr>
              <w:pStyle w:val="Prrafodelista"/>
              <w:numPr>
                <w:ilvl w:val="0"/>
                <w:numId w:val="5"/>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Factores críticos de éxito</w:t>
            </w:r>
          </w:p>
          <w:p w14:paraId="32AF2B4D" w14:textId="77777777" w:rsidR="00B118C8" w:rsidRPr="00AA6F16" w:rsidRDefault="00B118C8" w:rsidP="00B118C8">
            <w:pPr>
              <w:pStyle w:val="Prrafodelista"/>
              <w:numPr>
                <w:ilvl w:val="0"/>
                <w:numId w:val="5"/>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de precios</w:t>
            </w:r>
          </w:p>
          <w:p w14:paraId="2EC39DDA" w14:textId="77777777" w:rsidR="00B118C8" w:rsidRPr="00AA6F16" w:rsidRDefault="00B118C8" w:rsidP="00B118C8">
            <w:pPr>
              <w:pStyle w:val="Prrafodelista"/>
              <w:numPr>
                <w:ilvl w:val="0"/>
                <w:numId w:val="5"/>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Costo-beneficio</w:t>
            </w:r>
          </w:p>
          <w:p w14:paraId="2E24B3CA" w14:textId="77777777" w:rsidR="00B118C8" w:rsidRPr="00AA6F16" w:rsidRDefault="00B118C8" w:rsidP="00B118C8">
            <w:pPr>
              <w:pStyle w:val="Prrafodelista"/>
              <w:numPr>
                <w:ilvl w:val="0"/>
                <w:numId w:val="5"/>
              </w:numPr>
              <w:jc w:val="both"/>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Análisis de Porter</w:t>
            </w:r>
          </w:p>
          <w:p w14:paraId="231A1643" w14:textId="77777777" w:rsidR="00B118C8" w:rsidRPr="00AA6F16" w:rsidRDefault="00B118C8" w:rsidP="00B118C8">
            <w:pPr>
              <w:pStyle w:val="Prrafodelista"/>
              <w:numPr>
                <w:ilvl w:val="0"/>
                <w:numId w:val="5"/>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PEST</w:t>
            </w:r>
          </w:p>
          <w:p w14:paraId="64F9E769" w14:textId="77777777" w:rsidR="00B118C8" w:rsidRPr="00AA6F16" w:rsidRDefault="00B118C8" w:rsidP="00B118C8">
            <w:pPr>
              <w:pStyle w:val="Prrafodelista"/>
              <w:numPr>
                <w:ilvl w:val="0"/>
                <w:numId w:val="5"/>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“What if”</w:t>
            </w:r>
          </w:p>
        </w:tc>
        <w:tc>
          <w:tcPr>
            <w:tcW w:w="4031" w:type="dxa"/>
          </w:tcPr>
          <w:p w14:paraId="376AEC66" w14:textId="77777777" w:rsidR="00B118C8" w:rsidRPr="00AA6F16" w:rsidRDefault="00B118C8" w:rsidP="00B118C8">
            <w:pPr>
              <w:pStyle w:val="Prrafodelista"/>
              <w:numPr>
                <w:ilvl w:val="0"/>
                <w:numId w:val="6"/>
              </w:numP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Análisis FODA</w:t>
            </w:r>
          </w:p>
          <w:p w14:paraId="079ED92F" w14:textId="77777777" w:rsidR="00B118C8" w:rsidRPr="00AA6F16" w:rsidRDefault="00B118C8" w:rsidP="00B118C8">
            <w:pPr>
              <w:pStyle w:val="Prrafodelista"/>
              <w:numPr>
                <w:ilvl w:val="0"/>
                <w:numId w:val="6"/>
              </w:numPr>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financiero del negocio</w:t>
            </w:r>
          </w:p>
          <w:p w14:paraId="7BA78F86" w14:textId="77777777" w:rsidR="00B118C8" w:rsidRPr="00AA6F16" w:rsidRDefault="00B118C8" w:rsidP="00B118C8">
            <w:pPr>
              <w:pStyle w:val="Prrafodelista"/>
              <w:numPr>
                <w:ilvl w:val="0"/>
                <w:numId w:val="6"/>
              </w:numPr>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PEST</w:t>
            </w:r>
          </w:p>
          <w:p w14:paraId="5EABB02E" w14:textId="77777777" w:rsidR="00B118C8" w:rsidRPr="00AA6F16" w:rsidRDefault="00B118C8" w:rsidP="00B118C8">
            <w:pPr>
              <w:pStyle w:val="Prrafodelista"/>
              <w:numPr>
                <w:ilvl w:val="0"/>
                <w:numId w:val="6"/>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Benchmarking</w:t>
            </w:r>
          </w:p>
          <w:p w14:paraId="1D1CB3F2" w14:textId="77777777" w:rsidR="00B118C8" w:rsidRPr="00AA6F16" w:rsidRDefault="00B118C8" w:rsidP="00B118C8">
            <w:pPr>
              <w:pStyle w:val="Prrafodelista"/>
              <w:numPr>
                <w:ilvl w:val="0"/>
                <w:numId w:val="6"/>
              </w:numPr>
              <w:jc w:val="both"/>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Análisis de Porter</w:t>
            </w:r>
          </w:p>
          <w:p w14:paraId="2B079046" w14:textId="77777777" w:rsidR="00B118C8" w:rsidRPr="00AA6F16" w:rsidRDefault="00B118C8" w:rsidP="00B118C8">
            <w:pPr>
              <w:pStyle w:val="Prrafodelista"/>
              <w:numPr>
                <w:ilvl w:val="0"/>
                <w:numId w:val="6"/>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Factores críticos de éxito</w:t>
            </w:r>
          </w:p>
          <w:p w14:paraId="5A36018A" w14:textId="77777777" w:rsidR="00B118C8" w:rsidRPr="00AA6F16" w:rsidRDefault="00B118C8" w:rsidP="00B118C8">
            <w:pPr>
              <w:pStyle w:val="Prrafodelista"/>
              <w:numPr>
                <w:ilvl w:val="0"/>
                <w:numId w:val="6"/>
              </w:numPr>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financiero de la competencia</w:t>
            </w:r>
          </w:p>
          <w:p w14:paraId="137FFC1B" w14:textId="77777777" w:rsidR="00B118C8" w:rsidRPr="00AA6F16" w:rsidRDefault="00B118C8" w:rsidP="00B118C8">
            <w:pPr>
              <w:pStyle w:val="Prrafodelista"/>
              <w:numPr>
                <w:ilvl w:val="0"/>
                <w:numId w:val="6"/>
              </w:numPr>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de los Stakeholders</w:t>
            </w:r>
          </w:p>
          <w:p w14:paraId="0C6A1D01" w14:textId="77777777" w:rsidR="00B118C8" w:rsidRPr="00AA6F16" w:rsidRDefault="00B118C8" w:rsidP="00B118C8">
            <w:pPr>
              <w:pStyle w:val="Prrafodelista"/>
              <w:numPr>
                <w:ilvl w:val="0"/>
                <w:numId w:val="6"/>
              </w:numPr>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Planificación estratégica</w:t>
            </w:r>
          </w:p>
          <w:p w14:paraId="6284A5EE" w14:textId="77777777" w:rsidR="00B118C8" w:rsidRPr="00AA6F16" w:rsidRDefault="00B118C8" w:rsidP="00B118C8">
            <w:pPr>
              <w:pStyle w:val="Prrafodelista"/>
              <w:numPr>
                <w:ilvl w:val="0"/>
                <w:numId w:val="6"/>
              </w:numPr>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costo-beneficio</w:t>
            </w:r>
          </w:p>
        </w:tc>
        <w:tc>
          <w:tcPr>
            <w:tcW w:w="2331" w:type="dxa"/>
          </w:tcPr>
          <w:p w14:paraId="39B44F07" w14:textId="77777777" w:rsidR="00B118C8" w:rsidRPr="00AA6F16" w:rsidRDefault="00B118C8" w:rsidP="00B118C8">
            <w:pPr>
              <w:pStyle w:val="Prrafodelista"/>
              <w:numPr>
                <w:ilvl w:val="0"/>
                <w:numId w:val="7"/>
              </w:numP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Análisis FODA</w:t>
            </w:r>
          </w:p>
          <w:p w14:paraId="42580000" w14:textId="77777777" w:rsidR="00B118C8" w:rsidRPr="00AA6F16" w:rsidRDefault="00B118C8" w:rsidP="00B118C8">
            <w:pPr>
              <w:pStyle w:val="Prrafodelista"/>
              <w:numPr>
                <w:ilvl w:val="0"/>
                <w:numId w:val="7"/>
              </w:numPr>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Métodos estadísticos y matemáticos</w:t>
            </w:r>
          </w:p>
          <w:p w14:paraId="4A10DDEA" w14:textId="77777777" w:rsidR="00B118C8" w:rsidRPr="00AA6F16" w:rsidRDefault="00B118C8" w:rsidP="00B118C8">
            <w:pPr>
              <w:pStyle w:val="Prrafodelista"/>
              <w:numPr>
                <w:ilvl w:val="0"/>
                <w:numId w:val="7"/>
              </w:numP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Análisis de Porter</w:t>
            </w:r>
          </w:p>
          <w:p w14:paraId="5E350009" w14:textId="77777777" w:rsidR="00B118C8" w:rsidRPr="00AA6F16" w:rsidRDefault="00B118C8" w:rsidP="00B118C8">
            <w:pPr>
              <w:pStyle w:val="Prrafodelista"/>
              <w:numPr>
                <w:ilvl w:val="0"/>
                <w:numId w:val="7"/>
              </w:numPr>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de cadena de valor</w:t>
            </w:r>
          </w:p>
        </w:tc>
      </w:tr>
    </w:tbl>
    <w:p w14:paraId="397E6F39" w14:textId="7767D8CF" w:rsidR="00B118C8" w:rsidRPr="00AA6F16" w:rsidRDefault="00B118C8" w:rsidP="00F909FD">
      <w:pPr>
        <w:spacing w:after="0" w:line="240" w:lineRule="auto"/>
        <w:jc w:val="cente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Fuente:</w:t>
      </w:r>
      <w:r w:rsidR="00AA6B26" w:rsidRPr="00AA6F16">
        <w:rPr>
          <w:rFonts w:ascii="Times New Roman" w:hAnsi="Times New Roman" w:cs="Times New Roman"/>
          <w:b/>
          <w:color w:val="000000" w:themeColor="text1"/>
          <w:sz w:val="20"/>
          <w:szCs w:val="20"/>
        </w:rPr>
        <w:t xml:space="preserve"> </w:t>
      </w:r>
      <w:r w:rsidR="00AA6B26" w:rsidRPr="00AA6F16">
        <w:rPr>
          <w:rFonts w:ascii="Times New Roman" w:hAnsi="Times New Roman" w:cs="Times New Roman"/>
          <w:b/>
          <w:noProof/>
          <w:color w:val="000000" w:themeColor="text1"/>
          <w:sz w:val="20"/>
          <w:szCs w:val="20"/>
        </w:rPr>
        <w:t xml:space="preserve">Qehaja et al. </w:t>
      </w:r>
      <w:r w:rsidR="00AB3856" w:rsidRPr="00AB3856">
        <w:rPr>
          <w:rFonts w:ascii="Times New Roman" w:hAnsi="Times New Roman" w:cs="Times New Roman"/>
          <w:b/>
          <w:noProof/>
          <w:color w:val="000000" w:themeColor="text1"/>
          <w:sz w:val="20"/>
          <w:szCs w:val="20"/>
        </w:rPr>
        <w:fldChar w:fldCharType="begin" w:fldLock="1"/>
      </w:r>
      <w:r w:rsidR="00AB3856">
        <w:rPr>
          <w:rFonts w:ascii="Times New Roman" w:hAnsi="Times New Roman" w:cs="Times New Roman"/>
          <w:b/>
          <w:noProof/>
          <w:color w:val="000000" w:themeColor="text1"/>
          <w:sz w:val="20"/>
          <w:szCs w:val="20"/>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suppress-author":1,"uris":["http://www.mendeley.com/documents/?uuid=f8372b7f-4ac0-4315-b9a3-b2e5ec3fc122"]}],"mendeley":{"formattedCitation":"(2017)","plainTextFormattedCitation":"(2017)","previouslyFormattedCitation":"(2017)"},"properties":{"noteIndex":0},"schema":"https://github.com/citation-style-language/schema/raw/master/csl-citation.json"}</w:instrText>
      </w:r>
      <w:r w:rsidR="00AB3856" w:rsidRPr="00AB3856">
        <w:rPr>
          <w:rFonts w:ascii="Times New Roman" w:hAnsi="Times New Roman" w:cs="Times New Roman"/>
          <w:b/>
          <w:noProof/>
          <w:color w:val="000000" w:themeColor="text1"/>
          <w:sz w:val="20"/>
          <w:szCs w:val="20"/>
        </w:rPr>
        <w:fldChar w:fldCharType="separate"/>
      </w:r>
      <w:r w:rsidR="00AB3856" w:rsidRPr="00AB3856">
        <w:rPr>
          <w:rFonts w:ascii="Times New Roman" w:hAnsi="Times New Roman" w:cs="Times New Roman"/>
          <w:b/>
          <w:noProof/>
          <w:color w:val="000000" w:themeColor="text1"/>
          <w:sz w:val="20"/>
          <w:szCs w:val="20"/>
        </w:rPr>
        <w:t>(2017)</w:t>
      </w:r>
      <w:r w:rsidR="00AB3856" w:rsidRPr="00AB3856">
        <w:rPr>
          <w:rFonts w:ascii="Times New Roman" w:hAnsi="Times New Roman" w:cs="Times New Roman"/>
          <w:b/>
          <w:noProof/>
          <w:color w:val="000000" w:themeColor="text1"/>
          <w:sz w:val="20"/>
          <w:szCs w:val="20"/>
        </w:rPr>
        <w:fldChar w:fldCharType="end"/>
      </w:r>
    </w:p>
    <w:p w14:paraId="4CD93AD6" w14:textId="77777777" w:rsidR="00B118C8" w:rsidRPr="00AA6F16" w:rsidRDefault="00B118C8" w:rsidP="00F909FD">
      <w:pPr>
        <w:spacing w:after="0" w:line="240" w:lineRule="auto"/>
        <w:jc w:val="center"/>
        <w:rPr>
          <w:rFonts w:ascii="Times New Roman" w:hAnsi="Times New Roman" w:cs="Times New Roman"/>
          <w:color w:val="000000" w:themeColor="text1"/>
          <w:sz w:val="20"/>
          <w:szCs w:val="20"/>
        </w:rPr>
      </w:pPr>
      <w:r w:rsidRPr="00AA6F16">
        <w:rPr>
          <w:rFonts w:ascii="Times New Roman" w:hAnsi="Times New Roman" w:cs="Times New Roman"/>
          <w:b/>
          <w:color w:val="000000" w:themeColor="text1"/>
          <w:sz w:val="20"/>
          <w:szCs w:val="20"/>
        </w:rPr>
        <w:t>*</w:t>
      </w:r>
      <w:r w:rsidRPr="00AA6F16">
        <w:rPr>
          <w:rFonts w:ascii="Times New Roman" w:hAnsi="Times New Roman" w:cs="Times New Roman"/>
          <w:color w:val="000000" w:themeColor="text1"/>
          <w:sz w:val="20"/>
          <w:szCs w:val="20"/>
        </w:rPr>
        <w:t>Orden descendente de utilización.</w:t>
      </w:r>
    </w:p>
    <w:p w14:paraId="3A8077C6" w14:textId="77777777" w:rsidR="00AB3856" w:rsidRDefault="00AB3856" w:rsidP="003548D0">
      <w:pPr>
        <w:spacing w:after="0" w:line="360" w:lineRule="auto"/>
        <w:ind w:firstLine="708"/>
        <w:jc w:val="both"/>
        <w:rPr>
          <w:rFonts w:ascii="Times New Roman" w:eastAsia="Arial" w:hAnsi="Times New Roman" w:cs="Times New Roman"/>
          <w:color w:val="000000" w:themeColor="text1"/>
          <w:sz w:val="24"/>
          <w:szCs w:val="24"/>
        </w:rPr>
      </w:pPr>
    </w:p>
    <w:p w14:paraId="37C02977" w14:textId="6D7FB66D" w:rsidR="00B118C8" w:rsidRDefault="00B118C8" w:rsidP="003548D0">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En el meta-análisis realizado por</w:t>
      </w:r>
      <w:r w:rsidR="003705AF" w:rsidRPr="00AA6F16">
        <w:rPr>
          <w:rFonts w:ascii="Times New Roman" w:eastAsia="Arial" w:hAnsi="Times New Roman" w:cs="Times New Roman"/>
          <w:color w:val="000000" w:themeColor="text1"/>
          <w:sz w:val="24"/>
          <w:szCs w:val="24"/>
        </w:rPr>
        <w:t xml:space="preserve"> </w:t>
      </w:r>
      <w:r w:rsidR="003705AF" w:rsidRPr="00AA6F16">
        <w:rPr>
          <w:rFonts w:ascii="Times New Roman" w:eastAsia="Arial" w:hAnsi="Times New Roman" w:cs="Times New Roman"/>
          <w:noProof/>
          <w:color w:val="000000" w:themeColor="text1"/>
          <w:sz w:val="24"/>
          <w:szCs w:val="24"/>
        </w:rPr>
        <w:t>Qehaja et al.</w:t>
      </w:r>
      <w:r w:rsidRPr="00AA6F16">
        <w:rPr>
          <w:rFonts w:ascii="Times New Roman" w:eastAsia="Arial" w:hAnsi="Times New Roman" w:cs="Times New Roman"/>
          <w:color w:val="000000" w:themeColor="text1"/>
          <w:sz w:val="24"/>
          <w:szCs w:val="24"/>
        </w:rPr>
        <w:t>, el análisis FODA es la única técnica usada en todos los tipos de empresas, indiferentemente de su tamaño, y se encuentra en la primera posición del ranking de las más aplicadas (</w:t>
      </w:r>
      <w:r w:rsidR="001B762C" w:rsidRPr="00AA6F16">
        <w:rPr>
          <w:color w:val="000000" w:themeColor="text1"/>
        </w:rPr>
        <w:fldChar w:fldCharType="begin"/>
      </w:r>
      <w:r w:rsidR="001B762C" w:rsidRPr="00AA6F16">
        <w:rPr>
          <w:color w:val="000000" w:themeColor="text1"/>
        </w:rPr>
        <w:instrText xml:space="preserve"> REF _Ref508643487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eastAsia="Arial" w:hAnsi="Times New Roman" w:cs="Times New Roman"/>
          <w:color w:val="000000" w:themeColor="text1"/>
          <w:sz w:val="24"/>
          <w:szCs w:val="24"/>
        </w:rPr>
        <w:t>Tabla 2</w:t>
      </w:r>
      <w:r w:rsidR="001B762C" w:rsidRPr="00AA6F16">
        <w:rPr>
          <w:color w:val="000000" w:themeColor="text1"/>
        </w:rPr>
        <w:fldChar w:fldCharType="end"/>
      </w:r>
      <w:r w:rsidRPr="00AA6F16">
        <w:rPr>
          <w:rFonts w:ascii="Times New Roman" w:eastAsia="Arial" w:hAnsi="Times New Roman" w:cs="Times New Roman"/>
          <w:color w:val="000000" w:themeColor="text1"/>
          <w:sz w:val="24"/>
          <w:szCs w:val="24"/>
        </w:rPr>
        <w:t>). Según</w:t>
      </w:r>
      <w:r w:rsidR="00030440" w:rsidRPr="00AA6F16">
        <w:rPr>
          <w:rFonts w:ascii="Times New Roman" w:eastAsia="Arial" w:hAnsi="Times New Roman" w:cs="Times New Roman"/>
          <w:color w:val="000000" w:themeColor="text1"/>
          <w:sz w:val="24"/>
          <w:szCs w:val="24"/>
        </w:rPr>
        <w:t xml:space="preserve"> </w:t>
      </w:r>
      <w:r w:rsidR="00030440" w:rsidRPr="00AA6F16">
        <w:rPr>
          <w:rFonts w:ascii="Times New Roman" w:eastAsia="Arial" w:hAnsi="Times New Roman" w:cs="Times New Roman"/>
          <w:noProof/>
          <w:color w:val="000000" w:themeColor="text1"/>
          <w:sz w:val="24"/>
          <w:szCs w:val="24"/>
        </w:rPr>
        <w:t>Cetindamar; Wasti; Beyhan</w:t>
      </w:r>
      <w:r w:rsidR="00DF625F" w:rsidRPr="00AA6F16">
        <w:rPr>
          <w:rFonts w:ascii="Times New Roman" w:eastAsia="Arial" w:hAnsi="Times New Roman" w:cs="Times New Roman"/>
          <w:noProof/>
          <w:color w:val="000000" w:themeColor="text1"/>
          <w:sz w:val="24"/>
          <w:szCs w:val="24"/>
        </w:rPr>
        <w:t xml:space="preserve"> </w:t>
      </w:r>
      <w:r w:rsidR="00DF625F" w:rsidRPr="00AA6F16">
        <w:rPr>
          <w:rFonts w:ascii="Times New Roman" w:eastAsia="Arial" w:hAnsi="Times New Roman" w:cs="Times New Roman"/>
          <w:noProof/>
          <w:color w:val="000000" w:themeColor="text1"/>
          <w:sz w:val="24"/>
          <w:szCs w:val="24"/>
        </w:rPr>
        <w:fldChar w:fldCharType="begin" w:fldLock="1"/>
      </w:r>
      <w:r w:rsidR="00390789">
        <w:rPr>
          <w:rFonts w:ascii="Times New Roman" w:eastAsia="Arial" w:hAnsi="Times New Roman" w:cs="Times New Roman"/>
          <w:noProof/>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DF625F" w:rsidRPr="00AA6F16">
        <w:rPr>
          <w:rFonts w:ascii="Times New Roman" w:eastAsia="Arial"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513FAB" w:rsidRPr="00513FAB">
        <w:rPr>
          <w:rFonts w:ascii="Times New Roman" w:eastAsia="Arial" w:hAnsi="Times New Roman" w:cs="Times New Roman"/>
          <w:noProof/>
          <w:color w:val="000000" w:themeColor="text1"/>
          <w:sz w:val="24"/>
          <w:szCs w:val="24"/>
        </w:rPr>
        <w:t>2012a)</w:t>
      </w:r>
      <w:r w:rsidR="00DF625F" w:rsidRPr="00AA6F16">
        <w:rPr>
          <w:rFonts w:ascii="Times New Roman" w:eastAsia="Arial" w:hAnsi="Times New Roman" w:cs="Times New Roman"/>
          <w:noProof/>
          <w:color w:val="000000" w:themeColor="text1"/>
          <w:sz w:val="24"/>
          <w:szCs w:val="24"/>
        </w:rPr>
        <w:fldChar w:fldCharType="end"/>
      </w:r>
      <w:r w:rsidR="00DF625F" w:rsidRPr="00AA6F16">
        <w:rPr>
          <w:rFonts w:ascii="Times New Roman" w:eastAsia="Arial" w:hAnsi="Times New Roman" w:cs="Times New Roman"/>
          <w:color w:val="000000" w:themeColor="text1"/>
          <w:sz w:val="24"/>
          <w:szCs w:val="24"/>
        </w:rPr>
        <w:t xml:space="preserve"> </w:t>
      </w:r>
      <w:r w:rsidRPr="00AA6F16">
        <w:rPr>
          <w:rFonts w:ascii="Times New Roman" w:eastAsia="Arial" w:hAnsi="Times New Roman" w:cs="Times New Roman"/>
          <w:color w:val="000000" w:themeColor="text1"/>
          <w:sz w:val="24"/>
          <w:szCs w:val="24"/>
        </w:rPr>
        <w:t xml:space="preserve">existe una relación positiva y estadísticamente significativa entre la cantidad de herramientas adoptadas y el tamaño de la empresa; es decir, empresas grandes (en términos de número de empleados) utilizan un número mayor de herramientas que las pequeñas. </w:t>
      </w:r>
    </w:p>
    <w:p w14:paraId="57866916" w14:textId="77777777" w:rsidR="00AB3856" w:rsidRPr="00AA6F16" w:rsidRDefault="00AB3856" w:rsidP="003548D0">
      <w:pPr>
        <w:spacing w:after="0" w:line="360" w:lineRule="auto"/>
        <w:ind w:firstLine="708"/>
        <w:jc w:val="both"/>
        <w:rPr>
          <w:rFonts w:ascii="Times New Roman" w:eastAsia="Arial" w:hAnsi="Times New Roman" w:cs="Times New Roman"/>
          <w:color w:val="000000" w:themeColor="text1"/>
          <w:sz w:val="24"/>
          <w:szCs w:val="24"/>
        </w:rPr>
      </w:pPr>
    </w:p>
    <w:p w14:paraId="39E012FC" w14:textId="77777777" w:rsidR="00B118C8" w:rsidRPr="00AA6F16" w:rsidRDefault="00B118C8" w:rsidP="00B118C8">
      <w:pPr>
        <w:pStyle w:val="Descripcin"/>
        <w:spacing w:after="0"/>
        <w:jc w:val="center"/>
        <w:rPr>
          <w:rFonts w:ascii="Times New Roman" w:hAnsi="Times New Roman" w:cs="Times New Roman"/>
          <w:color w:val="000000" w:themeColor="text1"/>
          <w:sz w:val="20"/>
          <w:szCs w:val="20"/>
        </w:rPr>
      </w:pPr>
      <w:bookmarkStart w:id="1" w:name="_Ref508643487"/>
      <w:r w:rsidRPr="00AA6F16">
        <w:rPr>
          <w:rFonts w:ascii="Times New Roman" w:hAnsi="Times New Roman" w:cs="Times New Roman"/>
          <w:color w:val="000000" w:themeColor="text1"/>
          <w:sz w:val="20"/>
          <w:szCs w:val="20"/>
        </w:rPr>
        <w:t xml:space="preserve">Tabla </w:t>
      </w:r>
      <w:r w:rsidR="00676129" w:rsidRPr="00AA6F16">
        <w:rPr>
          <w:rFonts w:ascii="Times New Roman" w:hAnsi="Times New Roman" w:cs="Times New Roman"/>
          <w:color w:val="000000" w:themeColor="text1"/>
          <w:sz w:val="20"/>
          <w:szCs w:val="20"/>
        </w:rPr>
        <w:fldChar w:fldCharType="begin"/>
      </w:r>
      <w:r w:rsidRPr="00AA6F16">
        <w:rPr>
          <w:rFonts w:ascii="Times New Roman" w:hAnsi="Times New Roman" w:cs="Times New Roman"/>
          <w:color w:val="000000" w:themeColor="text1"/>
          <w:sz w:val="20"/>
          <w:szCs w:val="20"/>
        </w:rPr>
        <w:instrText xml:space="preserve"> SEQ Tabla \* ARABIC </w:instrText>
      </w:r>
      <w:r w:rsidR="00676129" w:rsidRPr="00AA6F16">
        <w:rPr>
          <w:rFonts w:ascii="Times New Roman" w:hAnsi="Times New Roman" w:cs="Times New Roman"/>
          <w:color w:val="000000" w:themeColor="text1"/>
          <w:sz w:val="20"/>
          <w:szCs w:val="20"/>
        </w:rPr>
        <w:fldChar w:fldCharType="separate"/>
      </w:r>
      <w:r w:rsidR="00FB54D5" w:rsidRPr="00AA6F16">
        <w:rPr>
          <w:rFonts w:ascii="Times New Roman" w:hAnsi="Times New Roman" w:cs="Times New Roman"/>
          <w:noProof/>
          <w:color w:val="000000" w:themeColor="text1"/>
          <w:sz w:val="20"/>
          <w:szCs w:val="20"/>
        </w:rPr>
        <w:t>2</w:t>
      </w:r>
      <w:r w:rsidR="00676129" w:rsidRPr="00AA6F16">
        <w:rPr>
          <w:rFonts w:ascii="Times New Roman" w:hAnsi="Times New Roman" w:cs="Times New Roman"/>
          <w:color w:val="000000" w:themeColor="text1"/>
          <w:sz w:val="20"/>
          <w:szCs w:val="20"/>
        </w:rPr>
        <w:fldChar w:fldCharType="end"/>
      </w:r>
      <w:bookmarkEnd w:id="1"/>
      <w:r w:rsidRPr="00AA6F16">
        <w:rPr>
          <w:rFonts w:ascii="Times New Roman" w:hAnsi="Times New Roman" w:cs="Times New Roman"/>
          <w:color w:val="000000" w:themeColor="text1"/>
          <w:sz w:val="20"/>
          <w:szCs w:val="20"/>
        </w:rPr>
        <w:t>. Técnicas de gestión estratégica más usadas por tamaño de empresa*</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77"/>
        <w:gridCol w:w="3545"/>
      </w:tblGrid>
      <w:tr w:rsidR="00AA6F16" w:rsidRPr="00AA6F16" w14:paraId="791FB7E8" w14:textId="77777777" w:rsidTr="00183170">
        <w:trPr>
          <w:jc w:val="center"/>
        </w:trPr>
        <w:tc>
          <w:tcPr>
            <w:tcW w:w="3677" w:type="dxa"/>
          </w:tcPr>
          <w:p w14:paraId="677D6ECE" w14:textId="77777777" w:rsidR="00B118C8" w:rsidRPr="00AA6F16" w:rsidRDefault="00B118C8" w:rsidP="00AB5F20">
            <w:pPr>
              <w:jc w:val="cente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Grandes</w:t>
            </w:r>
          </w:p>
        </w:tc>
        <w:tc>
          <w:tcPr>
            <w:tcW w:w="3545" w:type="dxa"/>
          </w:tcPr>
          <w:p w14:paraId="76963294" w14:textId="77777777" w:rsidR="00B118C8" w:rsidRPr="00AA6F16" w:rsidRDefault="00B118C8" w:rsidP="00AB5F20">
            <w:pPr>
              <w:jc w:val="cente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Medianas y Pequeñas</w:t>
            </w:r>
          </w:p>
        </w:tc>
      </w:tr>
      <w:tr w:rsidR="00AA6F16" w:rsidRPr="00AA6F16" w14:paraId="77BA809F" w14:textId="77777777" w:rsidTr="00183170">
        <w:trPr>
          <w:jc w:val="center"/>
        </w:trPr>
        <w:tc>
          <w:tcPr>
            <w:tcW w:w="3677" w:type="dxa"/>
          </w:tcPr>
          <w:p w14:paraId="7AE70EC8" w14:textId="77777777" w:rsidR="00B118C8" w:rsidRPr="00AA6F16" w:rsidRDefault="00B118C8" w:rsidP="00B118C8">
            <w:pPr>
              <w:pStyle w:val="Prrafodelista"/>
              <w:numPr>
                <w:ilvl w:val="0"/>
                <w:numId w:val="8"/>
              </w:numPr>
              <w:jc w:val="both"/>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Análisis FODA</w:t>
            </w:r>
          </w:p>
          <w:p w14:paraId="2DA1F680" w14:textId="77777777" w:rsidR="00B118C8" w:rsidRPr="00AA6F16" w:rsidRDefault="00B118C8" w:rsidP="00B118C8">
            <w:pPr>
              <w:pStyle w:val="Prrafodelista"/>
              <w:numPr>
                <w:ilvl w:val="0"/>
                <w:numId w:val="8"/>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Aplicaciones de hojas de cálculo</w:t>
            </w:r>
          </w:p>
          <w:p w14:paraId="7E109DC2" w14:textId="77777777" w:rsidR="00B118C8" w:rsidRPr="00AA6F16" w:rsidRDefault="00B118C8" w:rsidP="00B118C8">
            <w:pPr>
              <w:pStyle w:val="Prrafodelista"/>
              <w:numPr>
                <w:ilvl w:val="0"/>
                <w:numId w:val="8"/>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de escenarios</w:t>
            </w:r>
          </w:p>
          <w:p w14:paraId="3C45D33C" w14:textId="77777777" w:rsidR="00B118C8" w:rsidRPr="00AA6F16" w:rsidRDefault="00B118C8" w:rsidP="00B118C8">
            <w:pPr>
              <w:pStyle w:val="Prrafodelista"/>
              <w:numPr>
                <w:ilvl w:val="0"/>
                <w:numId w:val="8"/>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BSC</w:t>
            </w:r>
          </w:p>
          <w:p w14:paraId="1D6482B6" w14:textId="77777777" w:rsidR="00B118C8" w:rsidRPr="00AA6F16" w:rsidRDefault="00B118C8" w:rsidP="00B118C8">
            <w:pPr>
              <w:pStyle w:val="Prrafodelista"/>
              <w:numPr>
                <w:ilvl w:val="0"/>
                <w:numId w:val="8"/>
              </w:numPr>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financiero de la competencia</w:t>
            </w:r>
          </w:p>
          <w:p w14:paraId="5F007A82" w14:textId="77777777" w:rsidR="00B118C8" w:rsidRPr="00AA6F16" w:rsidRDefault="00B118C8" w:rsidP="00B118C8">
            <w:pPr>
              <w:pStyle w:val="Prrafodelista"/>
              <w:numPr>
                <w:ilvl w:val="0"/>
                <w:numId w:val="8"/>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de riesgo</w:t>
            </w:r>
          </w:p>
        </w:tc>
        <w:tc>
          <w:tcPr>
            <w:tcW w:w="3545" w:type="dxa"/>
          </w:tcPr>
          <w:p w14:paraId="1B460DDE" w14:textId="77777777" w:rsidR="00B118C8" w:rsidRPr="00AA6F16" w:rsidRDefault="00B118C8" w:rsidP="00B118C8">
            <w:pPr>
              <w:pStyle w:val="Prrafodelista"/>
              <w:numPr>
                <w:ilvl w:val="0"/>
                <w:numId w:val="9"/>
              </w:numPr>
              <w:jc w:val="both"/>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Análisis FODA</w:t>
            </w:r>
          </w:p>
          <w:p w14:paraId="059882DF" w14:textId="77777777" w:rsidR="00B118C8" w:rsidRPr="00AA6F16" w:rsidRDefault="00B118C8" w:rsidP="00B118C8">
            <w:pPr>
              <w:pStyle w:val="Prrafodelista"/>
              <w:numPr>
                <w:ilvl w:val="0"/>
                <w:numId w:val="9"/>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PEST</w:t>
            </w:r>
          </w:p>
          <w:p w14:paraId="10E64740" w14:textId="77777777" w:rsidR="00B118C8" w:rsidRPr="00AA6F16" w:rsidRDefault="00B118C8" w:rsidP="00B118C8">
            <w:pPr>
              <w:pStyle w:val="Prrafodelista"/>
              <w:numPr>
                <w:ilvl w:val="0"/>
                <w:numId w:val="9"/>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 xml:space="preserve">Elaboración de presupuestos </w:t>
            </w:r>
          </w:p>
          <w:p w14:paraId="7A2C9FE5" w14:textId="77777777" w:rsidR="00B118C8" w:rsidRPr="00AA6F16" w:rsidRDefault="00B118C8" w:rsidP="00B118C8">
            <w:pPr>
              <w:pStyle w:val="Prrafodelista"/>
              <w:numPr>
                <w:ilvl w:val="0"/>
                <w:numId w:val="9"/>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Benchmarking</w:t>
            </w:r>
          </w:p>
          <w:p w14:paraId="192B00D3" w14:textId="77777777" w:rsidR="00B118C8" w:rsidRPr="00AA6F16" w:rsidRDefault="00B118C8" w:rsidP="00B118C8">
            <w:pPr>
              <w:pStyle w:val="Prrafodelista"/>
              <w:numPr>
                <w:ilvl w:val="0"/>
                <w:numId w:val="9"/>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Establecimiento de Visión y Misión</w:t>
            </w:r>
          </w:p>
          <w:p w14:paraId="0ABA0DE3" w14:textId="77777777" w:rsidR="00B118C8" w:rsidRPr="00AA6F16" w:rsidRDefault="00B118C8" w:rsidP="00B118C8">
            <w:pPr>
              <w:pStyle w:val="Prrafodelista"/>
              <w:numPr>
                <w:ilvl w:val="0"/>
                <w:numId w:val="9"/>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financiero del negocio</w:t>
            </w:r>
          </w:p>
          <w:p w14:paraId="1826AF91" w14:textId="77777777" w:rsidR="00B118C8" w:rsidRPr="00AA6F16" w:rsidRDefault="00B118C8" w:rsidP="00B118C8">
            <w:pPr>
              <w:pStyle w:val="Prrafodelista"/>
              <w:numPr>
                <w:ilvl w:val="0"/>
                <w:numId w:val="9"/>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Planificación estratégica</w:t>
            </w:r>
          </w:p>
          <w:p w14:paraId="1AB3C2F6" w14:textId="77777777" w:rsidR="00B118C8" w:rsidRPr="00AA6F16" w:rsidRDefault="00B118C8" w:rsidP="00B118C8">
            <w:pPr>
              <w:pStyle w:val="Prrafodelista"/>
              <w:numPr>
                <w:ilvl w:val="0"/>
                <w:numId w:val="9"/>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Estrategias de negocio</w:t>
            </w:r>
          </w:p>
          <w:p w14:paraId="00B16555" w14:textId="77777777" w:rsidR="00B118C8" w:rsidRPr="00AA6F16" w:rsidRDefault="00B118C8" w:rsidP="00B118C8">
            <w:pPr>
              <w:pStyle w:val="Prrafodelista"/>
              <w:numPr>
                <w:ilvl w:val="0"/>
                <w:numId w:val="9"/>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Escenarios pesimistas y optimistas</w:t>
            </w:r>
          </w:p>
          <w:p w14:paraId="52594127" w14:textId="77777777" w:rsidR="00B118C8" w:rsidRPr="00AA6F16" w:rsidRDefault="00B118C8" w:rsidP="00B118C8">
            <w:pPr>
              <w:pStyle w:val="Prrafodelista"/>
              <w:numPr>
                <w:ilvl w:val="0"/>
                <w:numId w:val="9"/>
              </w:numPr>
              <w:jc w:val="both"/>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Análisis costo-beneficio</w:t>
            </w:r>
          </w:p>
        </w:tc>
      </w:tr>
    </w:tbl>
    <w:p w14:paraId="4F5D9CBD" w14:textId="66791C4F" w:rsidR="00B118C8" w:rsidRPr="00AA6F16" w:rsidRDefault="00B118C8" w:rsidP="002B4457">
      <w:pPr>
        <w:spacing w:after="0" w:line="240" w:lineRule="auto"/>
        <w:jc w:val="center"/>
        <w:rPr>
          <w:rFonts w:ascii="Times New Roman" w:hAnsi="Times New Roman" w:cs="Times New Roman"/>
          <w:b/>
          <w:color w:val="000000" w:themeColor="text1"/>
          <w:sz w:val="20"/>
          <w:szCs w:val="20"/>
        </w:rPr>
      </w:pPr>
      <w:r w:rsidRPr="00AA6F16">
        <w:rPr>
          <w:rFonts w:ascii="Times New Roman" w:hAnsi="Times New Roman" w:cs="Times New Roman"/>
          <w:b/>
          <w:color w:val="000000" w:themeColor="text1"/>
          <w:sz w:val="20"/>
          <w:szCs w:val="20"/>
        </w:rPr>
        <w:t>Fuente:</w:t>
      </w:r>
      <w:r w:rsidR="005E3DD3" w:rsidRPr="00AA6F16">
        <w:rPr>
          <w:rFonts w:ascii="Times New Roman" w:hAnsi="Times New Roman" w:cs="Times New Roman"/>
          <w:b/>
          <w:color w:val="000000" w:themeColor="text1"/>
          <w:sz w:val="20"/>
          <w:szCs w:val="20"/>
        </w:rPr>
        <w:t xml:space="preserve"> </w:t>
      </w:r>
      <w:r w:rsidR="005E3DD3" w:rsidRPr="00AA6F16">
        <w:rPr>
          <w:rFonts w:ascii="Times New Roman" w:hAnsi="Times New Roman" w:cs="Times New Roman"/>
          <w:b/>
          <w:noProof/>
          <w:color w:val="000000" w:themeColor="text1"/>
          <w:sz w:val="20"/>
          <w:szCs w:val="20"/>
        </w:rPr>
        <w:t>Qehaja et al.</w:t>
      </w:r>
      <w:r w:rsidR="00D07609">
        <w:rPr>
          <w:rFonts w:ascii="Times New Roman" w:hAnsi="Times New Roman" w:cs="Times New Roman"/>
          <w:b/>
          <w:noProof/>
          <w:color w:val="000000" w:themeColor="text1"/>
          <w:sz w:val="20"/>
          <w:szCs w:val="20"/>
        </w:rPr>
        <w:t xml:space="preserve"> </w:t>
      </w:r>
      <w:r w:rsidR="00D07609" w:rsidRPr="00D07609">
        <w:rPr>
          <w:rFonts w:ascii="Times New Roman" w:hAnsi="Times New Roman" w:cs="Times New Roman"/>
          <w:b/>
          <w:noProof/>
          <w:color w:val="000000" w:themeColor="text1"/>
          <w:sz w:val="20"/>
          <w:szCs w:val="20"/>
        </w:rPr>
        <w:fldChar w:fldCharType="begin" w:fldLock="1"/>
      </w:r>
      <w:r w:rsidR="00D07609" w:rsidRPr="00D07609">
        <w:rPr>
          <w:rFonts w:ascii="Times New Roman" w:hAnsi="Times New Roman" w:cs="Times New Roman"/>
          <w:b/>
          <w:noProof/>
          <w:color w:val="000000" w:themeColor="text1"/>
          <w:sz w:val="20"/>
          <w:szCs w:val="20"/>
        </w:rPr>
        <w:instrText>ADDIN CSL_CITATION {"citationItems":[{"id":"ITEM-1","itemData":{"author":[{"dropping-particle":"","family":"Qehaja","given":"Albana Berisha","non-dropping-particle":"","parse-names":false,"suffix":""},{"dropping-particle":"","family":"Kutllovci","given":"Enver","non-dropping-particle":"","parse-names":false,"suffix":""},{"dropping-particle":"","family":"Pula","given":"Justina Shiroka","non-dropping-particle":"","parse-names":false,"suffix":""},{"dropping-particle":"","family":"Agriculturae","given":"Universitatis","non-dropping-particle":"","parse-names":false,"suffix":""}],"id":"ITEM-1","issue":"2","issued":{"date-parts":[["2017"]]},"title":"STRATEGIC MANAGEMENT TOOLS AND TECHNIQUES USAGE : A QUALITATIVE REVIEW","type":"article-journal","volume":"65"},"suppress-author":1,"uris":["http://www.mendeley.com/documents/?uuid=23ec5b96-d9d8-4ab6-9ee3-057cb348ac4c"]}],"mendeley":{"formattedCitation":"(2017)","plainTextFormattedCitation":"(2017)"},"properties":{"noteIndex":0},"schema":"https://github.com/citation-style-language/schema/raw/master/csl-citation.json"}</w:instrText>
      </w:r>
      <w:r w:rsidR="00D07609" w:rsidRPr="00D07609">
        <w:rPr>
          <w:rFonts w:ascii="Times New Roman" w:hAnsi="Times New Roman" w:cs="Times New Roman"/>
          <w:b/>
          <w:noProof/>
          <w:color w:val="000000" w:themeColor="text1"/>
          <w:sz w:val="20"/>
          <w:szCs w:val="20"/>
        </w:rPr>
        <w:fldChar w:fldCharType="separate"/>
      </w:r>
      <w:r w:rsidR="00D07609" w:rsidRPr="00D07609">
        <w:rPr>
          <w:rFonts w:ascii="Times New Roman" w:hAnsi="Times New Roman" w:cs="Times New Roman"/>
          <w:b/>
          <w:noProof/>
          <w:color w:val="000000" w:themeColor="text1"/>
          <w:sz w:val="20"/>
          <w:szCs w:val="20"/>
        </w:rPr>
        <w:t>(2017)</w:t>
      </w:r>
      <w:r w:rsidR="00D07609" w:rsidRPr="00D07609">
        <w:rPr>
          <w:rFonts w:ascii="Times New Roman" w:hAnsi="Times New Roman" w:cs="Times New Roman"/>
          <w:b/>
          <w:noProof/>
          <w:color w:val="000000" w:themeColor="text1"/>
          <w:sz w:val="20"/>
          <w:szCs w:val="20"/>
        </w:rPr>
        <w:fldChar w:fldCharType="end"/>
      </w:r>
    </w:p>
    <w:p w14:paraId="1D237BD7" w14:textId="77777777" w:rsidR="00B118C8" w:rsidRPr="00AA6F16" w:rsidRDefault="00B118C8" w:rsidP="002B4457">
      <w:pPr>
        <w:spacing w:after="0" w:line="240" w:lineRule="auto"/>
        <w:jc w:val="center"/>
        <w:rPr>
          <w:rFonts w:ascii="Times New Roman" w:hAnsi="Times New Roman" w:cs="Times New Roman"/>
          <w:color w:val="000000" w:themeColor="text1"/>
          <w:sz w:val="20"/>
          <w:szCs w:val="20"/>
        </w:rPr>
      </w:pPr>
      <w:r w:rsidRPr="00AA6F16">
        <w:rPr>
          <w:rFonts w:ascii="Times New Roman" w:hAnsi="Times New Roman" w:cs="Times New Roman"/>
          <w:b/>
          <w:color w:val="000000" w:themeColor="text1"/>
          <w:sz w:val="20"/>
          <w:szCs w:val="20"/>
        </w:rPr>
        <w:t>*</w:t>
      </w:r>
      <w:r w:rsidRPr="00AA6F16">
        <w:rPr>
          <w:rFonts w:ascii="Times New Roman" w:hAnsi="Times New Roman" w:cs="Times New Roman"/>
          <w:color w:val="000000" w:themeColor="text1"/>
          <w:sz w:val="20"/>
          <w:szCs w:val="20"/>
        </w:rPr>
        <w:t>Orden descendente de utilización.</w:t>
      </w:r>
    </w:p>
    <w:p w14:paraId="220A1C97" w14:textId="77777777" w:rsidR="00A906FE" w:rsidRDefault="00A906FE" w:rsidP="006119D4">
      <w:pPr>
        <w:spacing w:after="0" w:line="360" w:lineRule="auto"/>
        <w:ind w:firstLine="708"/>
        <w:jc w:val="both"/>
        <w:rPr>
          <w:rFonts w:ascii="Times New Roman" w:eastAsia="Arial" w:hAnsi="Times New Roman" w:cs="Times New Roman"/>
          <w:color w:val="000000" w:themeColor="text1"/>
          <w:sz w:val="24"/>
          <w:szCs w:val="24"/>
        </w:rPr>
      </w:pPr>
    </w:p>
    <w:p w14:paraId="3573BCDC" w14:textId="14E4A13B" w:rsidR="00513FAB" w:rsidRPr="00AA6F16" w:rsidRDefault="00416BE1" w:rsidP="006119D4">
      <w:pPr>
        <w:spacing w:after="0" w:line="360" w:lineRule="auto"/>
        <w:ind w:firstLine="708"/>
        <w:jc w:val="both"/>
        <w:rPr>
          <w:rFonts w:ascii="Times New Roman" w:eastAsia="Arial" w:hAnsi="Times New Roman" w:cs="Times New Roman"/>
          <w:color w:val="000000" w:themeColor="text1"/>
          <w:sz w:val="20"/>
          <w:szCs w:val="20"/>
        </w:rPr>
      </w:pPr>
      <w:r w:rsidRPr="00AA6F16">
        <w:rPr>
          <w:rFonts w:ascii="Times New Roman" w:eastAsia="Arial" w:hAnsi="Times New Roman" w:cs="Times New Roman"/>
          <w:color w:val="000000" w:themeColor="text1"/>
          <w:sz w:val="24"/>
          <w:szCs w:val="24"/>
        </w:rPr>
        <w:t>El diseño de una herramienta y su aplicación pueden variar considerablemente según el tamaño de la empresa, el tipo (con fines de lucro o sin fines de lucro) y según el propósito (</w:t>
      </w:r>
      <w:r w:rsidR="006A644B" w:rsidRPr="00AA6F16">
        <w:rPr>
          <w:rFonts w:ascii="Times New Roman" w:eastAsia="Arial" w:hAnsi="Times New Roman" w:cs="Times New Roman"/>
          <w:color w:val="000000" w:themeColor="text1"/>
          <w:sz w:val="24"/>
          <w:szCs w:val="24"/>
        </w:rPr>
        <w:t xml:space="preserve">ya sea para inspirar una </w:t>
      </w:r>
      <w:r w:rsidRPr="00AA6F16">
        <w:rPr>
          <w:rFonts w:ascii="Times New Roman" w:eastAsia="Arial" w:hAnsi="Times New Roman" w:cs="Times New Roman"/>
          <w:color w:val="000000" w:themeColor="text1"/>
          <w:sz w:val="24"/>
          <w:szCs w:val="24"/>
        </w:rPr>
        <w:t>estructura de pensamiento o simplemente para proporcionar legitimidad</w:t>
      </w:r>
      <w:r w:rsidR="006A644B" w:rsidRPr="00AA6F16">
        <w:rPr>
          <w:rFonts w:ascii="Times New Roman" w:eastAsia="Arial" w:hAnsi="Times New Roman" w:cs="Times New Roman"/>
          <w:color w:val="000000" w:themeColor="text1"/>
          <w:sz w:val="24"/>
          <w:szCs w:val="24"/>
        </w:rPr>
        <w:t>)</w:t>
      </w:r>
      <w:r w:rsidRPr="00AA6F16">
        <w:rPr>
          <w:rFonts w:ascii="Times New Roman" w:eastAsia="Arial" w:hAnsi="Times New Roman" w:cs="Times New Roman"/>
          <w:color w:val="000000" w:themeColor="text1"/>
          <w:sz w:val="24"/>
          <w:szCs w:val="24"/>
        </w:rPr>
        <w:t xml:space="preserv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{"citationItems":[{"id":"ITEM-1","itemData":{"DOI":"10.1108/00251740610690630","ISBN":"0025174061","ISSN":"0025-1747","PMID":"212069900","abstract":"Purpose – The purpose of this research is to improve the success rate and quality of outcome when strategy tools are used in practical situations. Design/methodology/approach – Draws on post-experience teaching and uses conceptual reasoning to propose a typology of tool applications. Findings – The paper finds that strategy tools need to be used differently according to the problem needs, and hence proposes five generic modes of tool application. These draw on seven dimensions to codify the functions and cognitive characteristics in a given tool application. Research limitations/implications – The modes of application are conceptually rather than empirically derived. The paper provides conceptual background that could be used in much-needed empirical work on tool use in the strategy activity. Practical implications – The typology could be used in teaching or facilitation to encourage and help with the design of tool adaptations that are coherent and well adapted to the situation. It provides a means for prior reflection on tool choice and application that could help reduce detrimental framing effects. Originality/value – The paper highlights the centrality of user adaptation of tools and begins to codify the effects of tool enactment. It moves debate from the tools themselves to the application of tools, which has seldom been addressed in a systematic fashion. For practitioners it provides explicit guidance on the tool adaptation process.","author":[{"dropping-particle":"","family":"Knott","given":"Paul","non-dropping-particle":"","parse-names":false,"suffix":""}],"container-title":"Management Decision","id":"ITEM-1","issue":"8","issued":{"date-parts":[["2006"]]},"page":"1090-1105","title":"A typology of strategy tool applications","type":"article-journal","volume":"44"},"uris":["http://www.mendeley.com/documents/?uuid=544d0e16-26e3-4609-8e7e-57c124934416"]}],"mendeley":{"formattedCitation":"(KNOTT, 2006)","plainTextFormattedCitation":"(KNOTT, 2006)","previouslyFormattedCitation":"(KNOTT, 2006)"},"properties":{"noteIndex":0},"schema":"https://github.com/citation-style-language/schema/raw/master/csl-citation.json"}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(KNOTT, 2006)</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rPr>
        <w:t>.</w:t>
      </w:r>
      <w:r w:rsidR="006A644B" w:rsidRPr="00AA6F16">
        <w:rPr>
          <w:rFonts w:ascii="Times New Roman" w:eastAsia="Arial" w:hAnsi="Times New Roman" w:cs="Times New Roman"/>
          <w:color w:val="000000" w:themeColor="text1"/>
          <w:sz w:val="24"/>
          <w:szCs w:val="24"/>
        </w:rPr>
        <w:t xml:space="preserve"> </w:t>
      </w:r>
      <w:r w:rsidR="00B118C8" w:rsidRPr="00AA6F16">
        <w:rPr>
          <w:rFonts w:ascii="Times New Roman" w:eastAsia="Arial" w:hAnsi="Times New Roman" w:cs="Times New Roman"/>
          <w:color w:val="000000" w:themeColor="text1"/>
          <w:sz w:val="24"/>
          <w:szCs w:val="24"/>
        </w:rPr>
        <w:t>Las investigaciones muestran</w:t>
      </w:r>
      <w:r w:rsidR="006A644B" w:rsidRPr="00AA6F16">
        <w:rPr>
          <w:rFonts w:ascii="Times New Roman" w:eastAsia="Arial" w:hAnsi="Times New Roman" w:cs="Times New Roman"/>
          <w:color w:val="000000" w:themeColor="text1"/>
          <w:sz w:val="24"/>
          <w:szCs w:val="24"/>
        </w:rPr>
        <w:t xml:space="preserve"> </w:t>
      </w:r>
      <w:r w:rsidR="00B118C8" w:rsidRPr="00AA6F16">
        <w:rPr>
          <w:rFonts w:ascii="Times New Roman" w:eastAsia="Arial" w:hAnsi="Times New Roman" w:cs="Times New Roman"/>
          <w:color w:val="000000" w:themeColor="text1"/>
          <w:sz w:val="24"/>
          <w:szCs w:val="24"/>
        </w:rPr>
        <w:t xml:space="preserve">que existen diferencias de uso según el tamaño de las empresas, el sector de actuación y el nivel de desarrollo del país. Las 10 técnicas más utilizadas alrededor del mundo son </w:t>
      </w:r>
      <w:r w:rsidR="00676129" w:rsidRPr="00AA6F16">
        <w:rPr>
          <w:rFonts w:ascii="Times New Roman" w:eastAsia="Arial" w:hAnsi="Times New Roman" w:cs="Times New Roman"/>
          <w:color w:val="000000" w:themeColor="text1"/>
          <w:sz w:val="24"/>
          <w:szCs w:val="24"/>
        </w:rPr>
        <w:fldChar w:fldCharType="begin" w:fldLock="1"/>
      </w:r>
      <w:r w:rsidR="006E5FE1">
        <w:rPr>
          <w:rFonts w:ascii="Times New Roman" w:eastAsia="Arial" w:hAnsi="Times New Roman" w:cs="Times New Roman"/>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60d5755e-cbb5-49a0-8d5a-124575e31bbb","http://www.mendeley.com/documents/?uuid=1368f6b2-bdb1-49cd-a415-ea2317d0700d","http://www.mendeley.com/documents/?uuid=aecd9d1f-0bca-46c2-a0fb-aeb286c6f9e8","http://www.mendeley.com/documents/?uuid=f8372b7f-4ac0-4315-b9a3-b2e5ec3fc122","http://www.mendeley.com/documents/?uuid=4f8a737c-4a7a-4c5a-b3f7-ee51c6ec9167","http://www.mendeley.com/documents/?uuid=33047db8-368e-48b7-9faa-cbc9df61f27a","http://www.mendeley.com/documents/?uuid=2839800c-ab36-43a9-b827-470ad1435e7f"]},{"id":"ITEM-2","itemData":{"DOI":"10.15179/ces.19.1.3","author":[{"dropping-particle":"","family":"Qehaja","given":"Albana Berisha","non-dropping-particle":"","parse-names":false,"suffix":""}],"id":"ITEM-2","issue":"1","issued":{"date-parts":[["2017"]]},"page":"67-99","title":"Strategic Management Tools and Techniques : A Comparative Analysis of Empirical Studies","type":"article-journal","volume":"19"},"uris":["http://www.mendeley.com/documents/?uuid=6b08cade-b7a9-470a-9fcd-cf7db266610b"]}],"mendeley":{"formattedCitation":"(QEHAJA, 2017; QEHAJA; KUTLLOVCI; PULA, 2017)","plainTextFormattedCitation":"(QEHAJA, 2017; QEHAJA; KUTLLOVCI; PULA, 2017)","previouslyFormattedCitation":"(QEHAJA, 2017; QEHAJA; KUTLLOVCI; PULA, 2017)"},"properties":{"noteIndex":0},"schema":"https://github.com/citation-style-language/schema/raw/master/csl-citation.json"}</w:instrText>
      </w:r>
      <w:r w:rsidR="00676129" w:rsidRPr="00AA6F16">
        <w:rPr>
          <w:rFonts w:ascii="Times New Roman" w:eastAsia="Arial"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(QEHAJA, 2017; QEHAJA; KUTLLOVCI; PULA, 2017)</w:t>
      </w:r>
      <w:r w:rsidR="00676129" w:rsidRPr="00AA6F16">
        <w:rPr>
          <w:rFonts w:ascii="Times New Roman" w:eastAsia="Arial" w:hAnsi="Times New Roman" w:cs="Times New Roman"/>
          <w:color w:val="000000" w:themeColor="text1"/>
          <w:sz w:val="24"/>
          <w:szCs w:val="24"/>
        </w:rPr>
        <w:fldChar w:fldCharType="end"/>
      </w:r>
      <w:r w:rsidR="00B118C8" w:rsidRPr="00AA6F16">
        <w:rPr>
          <w:rFonts w:ascii="Times New Roman" w:eastAsia="Arial" w:hAnsi="Times New Roman" w:cs="Times New Roman"/>
          <w:color w:val="000000" w:themeColor="text1"/>
          <w:sz w:val="24"/>
          <w:szCs w:val="24"/>
        </w:rPr>
        <w:t xml:space="preserve"> (</w:t>
      </w:r>
      <w:r w:rsidR="001B762C" w:rsidRPr="00AA6F16">
        <w:rPr>
          <w:color w:val="000000" w:themeColor="text1"/>
        </w:rPr>
        <w:fldChar w:fldCharType="begin"/>
      </w:r>
      <w:r w:rsidR="001B762C" w:rsidRPr="00AA6F16">
        <w:rPr>
          <w:color w:val="000000" w:themeColor="text1"/>
        </w:rPr>
        <w:instrText xml:space="preserve"> REF _Ref508613379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eastAsia="Arial" w:hAnsi="Times New Roman" w:cs="Times New Roman"/>
          <w:color w:val="000000" w:themeColor="text1"/>
          <w:sz w:val="24"/>
          <w:szCs w:val="24"/>
        </w:rPr>
        <w:t>Figura 1</w:t>
      </w:r>
      <w:r w:rsidR="001B762C" w:rsidRPr="00AA6F16">
        <w:rPr>
          <w:color w:val="000000" w:themeColor="text1"/>
        </w:rPr>
        <w:fldChar w:fldCharType="end"/>
      </w:r>
      <w:r w:rsidR="00B118C8" w:rsidRPr="00AA6F16">
        <w:rPr>
          <w:rFonts w:ascii="Times New Roman" w:eastAsia="Arial" w:hAnsi="Times New Roman" w:cs="Times New Roman"/>
          <w:color w:val="000000" w:themeColor="text1"/>
          <w:sz w:val="24"/>
          <w:szCs w:val="24"/>
        </w:rPr>
        <w:t>): Análisis FODA, Benchmarking, análisis PEST, análisis “</w:t>
      </w:r>
      <w:r w:rsidR="00B118C8" w:rsidRPr="1DAECA2E">
        <w:rPr>
          <w:rFonts w:ascii="Times New Roman" w:eastAsia="Arial" w:hAnsi="Times New Roman" w:cs="Times New Roman"/>
          <w:i/>
          <w:iCs/>
          <w:color w:val="000000" w:themeColor="text1"/>
          <w:sz w:val="24"/>
          <w:szCs w:val="24"/>
        </w:rPr>
        <w:t>What if</w:t>
      </w:r>
      <w:r w:rsidR="00B118C8" w:rsidRPr="00AA6F16">
        <w:rPr>
          <w:rFonts w:ascii="Times New Roman" w:eastAsia="Arial" w:hAnsi="Times New Roman" w:cs="Times New Roman"/>
          <w:color w:val="000000" w:themeColor="text1"/>
          <w:sz w:val="24"/>
          <w:szCs w:val="24"/>
        </w:rPr>
        <w:t xml:space="preserve">”, establecimiento de la Visión y Misión, Análisis de Porter, análisis financiero de la empresa, factores críticos de éxito, análisis costo-beneficio, </w:t>
      </w:r>
      <w:r w:rsidR="00B118C8" w:rsidRPr="1DAECA2E">
        <w:rPr>
          <w:rFonts w:ascii="Times New Roman" w:eastAsia="Arial" w:hAnsi="Times New Roman" w:cs="Times New Roman"/>
          <w:i/>
          <w:iCs/>
          <w:color w:val="000000" w:themeColor="text1"/>
          <w:sz w:val="24"/>
          <w:szCs w:val="24"/>
        </w:rPr>
        <w:t>Customer satisfaction</w:t>
      </w:r>
      <w:r w:rsidR="00B118C8" w:rsidRPr="00AA6F16">
        <w:rPr>
          <w:rFonts w:ascii="Times New Roman" w:eastAsia="Arial" w:hAnsi="Times New Roman" w:cs="Times New Roman"/>
          <w:color w:val="000000" w:themeColor="text1"/>
          <w:sz w:val="24"/>
          <w:szCs w:val="24"/>
        </w:rPr>
        <w:t xml:space="preserve"> (</w:t>
      </w:r>
      <w:r w:rsidR="00B118C8" w:rsidRPr="1DAECA2E">
        <w:rPr>
          <w:rFonts w:ascii="Times New Roman" w:eastAsia="Arial" w:hAnsi="Times New Roman" w:cs="Times New Roman"/>
          <w:i/>
          <w:iCs/>
          <w:color w:val="000000" w:themeColor="text1"/>
          <w:sz w:val="24"/>
          <w:szCs w:val="24"/>
        </w:rPr>
        <w:t>CUSAT</w:t>
      </w:r>
      <w:r w:rsidR="00B118C8" w:rsidRPr="00AA6F16">
        <w:rPr>
          <w:rFonts w:ascii="Times New Roman" w:eastAsia="Arial" w:hAnsi="Times New Roman" w:cs="Times New Roman"/>
          <w:color w:val="000000" w:themeColor="text1"/>
          <w:sz w:val="24"/>
          <w:szCs w:val="24"/>
        </w:rPr>
        <w:t xml:space="preserve">). </w:t>
      </w:r>
      <w:r w:rsidR="00513FAB">
        <w:rPr>
          <w:rFonts w:ascii="Times New Roman" w:eastAsia="Arial" w:hAnsi="Times New Roman" w:cs="Times New Roman"/>
          <w:color w:val="000000" w:themeColor="text1"/>
          <w:sz w:val="24"/>
          <w:szCs w:val="24"/>
        </w:rPr>
        <w:t xml:space="preserve">Qehaja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Studies","type":"article-journal","volume":"19"},"uris":["http://www.mendeley.com/documents/?uuid=6b08cade-b7a9-470a-9fcd-cf7db266610b"]}],"mendeley":{"formattedCitation":"(QEHAJA, 2017)","manualFormatting":"(2017)","plainTextFormattedCitation":"(QEHAJA, 2017)","previouslyFormattedCitation":"(QEHAJA,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n-US"/>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B118C8" w:rsidRPr="00AA6F16">
        <w:rPr>
          <w:rFonts w:ascii="Times New Roman" w:eastAsia="Arial" w:hAnsi="Times New Roman" w:cs="Times New Roman"/>
          <w:color w:val="000000" w:themeColor="text1"/>
          <w:sz w:val="24"/>
          <w:szCs w:val="24"/>
        </w:rPr>
        <w:t xml:space="preserve">, afirma que las </w:t>
      </w:r>
      <w:r w:rsidR="00B118C8" w:rsidRPr="00AA6F16">
        <w:rPr>
          <w:rFonts w:ascii="Times New Roman" w:eastAsia="Arial" w:hAnsi="Times New Roman" w:cs="Times New Roman"/>
          <w:color w:val="000000" w:themeColor="text1"/>
          <w:sz w:val="24"/>
          <w:szCs w:val="24"/>
        </w:rPr>
        <w:lastRenderedPageBreak/>
        <w:t xml:space="preserve">cuatro herramientas más usadas de 2000-2014 son: </w:t>
      </w:r>
      <w:r w:rsidR="00B118C8" w:rsidRPr="1DAECA2E">
        <w:rPr>
          <w:rFonts w:ascii="Times New Roman" w:eastAsia="Arial" w:hAnsi="Times New Roman" w:cs="Times New Roman"/>
          <w:i/>
          <w:iCs/>
          <w:color w:val="000000" w:themeColor="text1"/>
          <w:sz w:val="24"/>
          <w:szCs w:val="24"/>
        </w:rPr>
        <w:t>Benchmarkig</w:t>
      </w:r>
      <w:r w:rsidR="00B118C8" w:rsidRPr="00AA6F16">
        <w:rPr>
          <w:rFonts w:ascii="Times New Roman" w:eastAsia="Arial" w:hAnsi="Times New Roman" w:cs="Times New Roman"/>
          <w:color w:val="000000" w:themeColor="text1"/>
          <w:sz w:val="24"/>
          <w:szCs w:val="24"/>
        </w:rPr>
        <w:t xml:space="preserve">, Planificación estratégica, </w:t>
      </w:r>
      <w:r w:rsidR="00B118C8" w:rsidRPr="1DAECA2E">
        <w:rPr>
          <w:rFonts w:ascii="Times New Roman" w:eastAsia="Arial" w:hAnsi="Times New Roman" w:cs="Times New Roman"/>
          <w:i/>
          <w:iCs/>
          <w:color w:val="000000" w:themeColor="text1"/>
          <w:sz w:val="24"/>
          <w:szCs w:val="24"/>
        </w:rPr>
        <w:t>Outsourcing</w:t>
      </w:r>
      <w:r w:rsidR="00B118C8" w:rsidRPr="00AA6F16">
        <w:rPr>
          <w:rFonts w:ascii="Times New Roman" w:eastAsia="Arial" w:hAnsi="Times New Roman" w:cs="Times New Roman"/>
          <w:color w:val="000000" w:themeColor="text1"/>
          <w:sz w:val="24"/>
          <w:szCs w:val="24"/>
        </w:rPr>
        <w:t>, y establecimiento de la Visión y Misión</w:t>
      </w:r>
      <w:r w:rsidR="00B118C8" w:rsidRPr="00AA6F16">
        <w:rPr>
          <w:rFonts w:ascii="Times New Roman" w:eastAsia="Arial" w:hAnsi="Times New Roman" w:cs="Times New Roman"/>
          <w:color w:val="000000" w:themeColor="text1"/>
          <w:sz w:val="20"/>
          <w:szCs w:val="20"/>
        </w:rPr>
        <w:t xml:space="preserve">. </w:t>
      </w:r>
    </w:p>
    <w:p w14:paraId="6175B2FB" w14:textId="77777777" w:rsidR="00EA6F17" w:rsidRPr="00AA6F16" w:rsidRDefault="00EA6F17" w:rsidP="00EA6F17">
      <w:pPr>
        <w:pStyle w:val="Descripcin"/>
        <w:spacing w:after="0"/>
        <w:jc w:val="center"/>
        <w:rPr>
          <w:rFonts w:ascii="Times New Roman" w:hAnsi="Times New Roman" w:cs="Times New Roman"/>
          <w:color w:val="000000" w:themeColor="text1"/>
          <w:sz w:val="20"/>
          <w:szCs w:val="20"/>
        </w:rPr>
      </w:pPr>
      <w:bookmarkStart w:id="2" w:name="_Ref508613379"/>
      <w:r w:rsidRPr="00AA6F16">
        <w:rPr>
          <w:rFonts w:ascii="Times New Roman" w:hAnsi="Times New Roman" w:cs="Times New Roman"/>
          <w:color w:val="000000" w:themeColor="text1"/>
          <w:sz w:val="20"/>
          <w:szCs w:val="20"/>
        </w:rPr>
        <w:t xml:space="preserve">Figura </w:t>
      </w:r>
      <w:r w:rsidRPr="00AA6F16">
        <w:rPr>
          <w:rFonts w:ascii="Times New Roman" w:hAnsi="Times New Roman" w:cs="Times New Roman"/>
          <w:color w:val="000000" w:themeColor="text1"/>
          <w:sz w:val="20"/>
          <w:szCs w:val="20"/>
        </w:rPr>
        <w:fldChar w:fldCharType="begin"/>
      </w:r>
      <w:r w:rsidRPr="00AA6F16">
        <w:rPr>
          <w:rFonts w:ascii="Times New Roman" w:hAnsi="Times New Roman" w:cs="Times New Roman"/>
          <w:color w:val="000000" w:themeColor="text1"/>
          <w:sz w:val="20"/>
          <w:szCs w:val="20"/>
        </w:rPr>
        <w:instrText xml:space="preserve"> SEQ Figura \* ARABIC </w:instrText>
      </w:r>
      <w:r w:rsidRPr="00AA6F16">
        <w:rPr>
          <w:rFonts w:ascii="Times New Roman" w:hAnsi="Times New Roman" w:cs="Times New Roman"/>
          <w:color w:val="000000" w:themeColor="text1"/>
          <w:sz w:val="20"/>
          <w:szCs w:val="20"/>
        </w:rPr>
        <w:fldChar w:fldCharType="separate"/>
      </w:r>
      <w:r w:rsidRPr="00AA6F16">
        <w:rPr>
          <w:rFonts w:ascii="Times New Roman" w:hAnsi="Times New Roman" w:cs="Times New Roman"/>
          <w:noProof/>
          <w:color w:val="000000" w:themeColor="text1"/>
          <w:sz w:val="20"/>
          <w:szCs w:val="20"/>
        </w:rPr>
        <w:t>1</w:t>
      </w:r>
      <w:r w:rsidRPr="00AA6F16">
        <w:rPr>
          <w:rFonts w:ascii="Times New Roman" w:hAnsi="Times New Roman" w:cs="Times New Roman"/>
          <w:color w:val="000000" w:themeColor="text1"/>
          <w:sz w:val="20"/>
          <w:szCs w:val="20"/>
        </w:rPr>
        <w:fldChar w:fldCharType="end"/>
      </w:r>
      <w:bookmarkEnd w:id="2"/>
      <w:r w:rsidRPr="00AA6F16">
        <w:rPr>
          <w:rFonts w:ascii="Times New Roman" w:hAnsi="Times New Roman" w:cs="Times New Roman"/>
          <w:color w:val="000000" w:themeColor="text1"/>
          <w:sz w:val="20"/>
          <w:szCs w:val="20"/>
        </w:rPr>
        <w:t>. Herramientas más utilizadas por las empresas</w:t>
      </w:r>
    </w:p>
    <w:p w14:paraId="6A05A809" w14:textId="77777777" w:rsidR="00574F95" w:rsidRPr="00AA6F16" w:rsidRDefault="00574F95" w:rsidP="00C02634">
      <w:pPr>
        <w:spacing w:after="0" w:line="240" w:lineRule="auto"/>
        <w:jc w:val="center"/>
        <w:rPr>
          <w:rFonts w:ascii="Times New Roman" w:eastAsia="Arial" w:hAnsi="Times New Roman" w:cs="Times New Roman"/>
          <w:color w:val="000000" w:themeColor="text1"/>
          <w:sz w:val="20"/>
          <w:szCs w:val="20"/>
        </w:rPr>
      </w:pPr>
      <w:r w:rsidRPr="00AA6F16">
        <w:rPr>
          <w:rFonts w:ascii="Times New Roman" w:eastAsia="Arial" w:hAnsi="Times New Roman" w:cs="Times New Roman"/>
          <w:noProof/>
          <w:color w:val="000000" w:themeColor="text1"/>
          <w:sz w:val="20"/>
          <w:szCs w:val="20"/>
          <w:lang w:eastAsia="es-EC"/>
        </w:rPr>
        <w:drawing>
          <wp:inline distT="0" distB="0" distL="0" distR="0" wp14:anchorId="5D85A965" wp14:editId="07777777">
            <wp:extent cx="4572000" cy="2743200"/>
            <wp:effectExtent l="19050" t="0" r="19050" b="0"/>
            <wp:docPr id="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30839A" w14:textId="19A32E0B" w:rsidR="00B118C8" w:rsidRPr="00AA6F16" w:rsidRDefault="00B118C8" w:rsidP="00C02634">
      <w:pPr>
        <w:spacing w:after="0" w:line="240" w:lineRule="auto"/>
        <w:jc w:val="center"/>
        <w:rPr>
          <w:rFonts w:ascii="Times New Roman" w:hAnsi="Times New Roman" w:cs="Times New Roman"/>
          <w:color w:val="000000" w:themeColor="text1"/>
          <w:sz w:val="20"/>
          <w:szCs w:val="20"/>
        </w:rPr>
      </w:pPr>
      <w:r w:rsidRPr="00AA6F16">
        <w:rPr>
          <w:rFonts w:ascii="Times New Roman" w:hAnsi="Times New Roman" w:cs="Times New Roman"/>
          <w:b/>
          <w:color w:val="000000" w:themeColor="text1"/>
          <w:sz w:val="20"/>
          <w:szCs w:val="20"/>
        </w:rPr>
        <w:t xml:space="preserve">Fuente: </w:t>
      </w:r>
      <w:r w:rsidR="008F722D" w:rsidRPr="00AA6F16">
        <w:rPr>
          <w:rFonts w:ascii="Times New Roman" w:hAnsi="Times New Roman" w:cs="Times New Roman"/>
          <w:b/>
          <w:noProof/>
          <w:color w:val="000000" w:themeColor="text1"/>
          <w:sz w:val="20"/>
          <w:szCs w:val="20"/>
        </w:rPr>
        <w:t>Qehaja et al</w:t>
      </w:r>
      <w:r w:rsidR="008F722D" w:rsidRPr="00AB3856">
        <w:rPr>
          <w:rFonts w:ascii="Times New Roman" w:hAnsi="Times New Roman" w:cs="Times New Roman"/>
          <w:b/>
          <w:noProof/>
          <w:color w:val="000000" w:themeColor="text1"/>
          <w:sz w:val="20"/>
          <w:szCs w:val="20"/>
        </w:rPr>
        <w:t>.</w:t>
      </w:r>
      <w:r w:rsidR="00AB3856">
        <w:rPr>
          <w:rFonts w:ascii="Times New Roman" w:hAnsi="Times New Roman" w:cs="Times New Roman"/>
          <w:b/>
          <w:noProof/>
          <w:color w:val="000000" w:themeColor="text1"/>
          <w:sz w:val="20"/>
          <w:szCs w:val="20"/>
        </w:rPr>
        <w:t xml:space="preserve"> </w:t>
      </w:r>
      <w:r w:rsidR="00AB3856" w:rsidRPr="00AB3856">
        <w:rPr>
          <w:rFonts w:ascii="Times New Roman" w:hAnsi="Times New Roman" w:cs="Times New Roman"/>
          <w:b/>
          <w:noProof/>
          <w:color w:val="000000" w:themeColor="text1"/>
          <w:sz w:val="20"/>
          <w:szCs w:val="20"/>
        </w:rPr>
        <w:fldChar w:fldCharType="begin" w:fldLock="1"/>
      </w:r>
      <w:r w:rsidR="00D07609">
        <w:rPr>
          <w:rFonts w:ascii="Times New Roman" w:hAnsi="Times New Roman" w:cs="Times New Roman"/>
          <w:b/>
          <w:noProof/>
          <w:color w:val="000000" w:themeColor="text1"/>
          <w:sz w:val="20"/>
          <w:szCs w:val="20"/>
        </w:rPr>
        <w:instrText>ADDIN CSL_CITATION {"citationItems":[{"id":"ITEM-1","itemData":{"author":[{"dropping-particle":"","family":"Qehaja","given":"Albana Berisha","non-dropping-particle":"","parse-names":false,"suffix":""},{"dropping-particle":"","family":"Kutllovci","given":"Enver","non-dropping-particle":"","parse-names":false,"suffix":""},{"dropping-particle":"","family":"Pula","given":"Justina Shiroka","non-dropping-particle":"","parse-names":false,"suffix":""},{"dropping-particle":"","family":"Agriculturae","given":"Universitatis","non-dropping-particle":"","parse-names":false,"suffix":""}],"id":"ITEM-1","issue":"2","issued":{"date-parts":[["2017"]]},"title":"STRATEGIC MANAGEMENT TOOLS AND TECHNIQUES USAGE : A QUALITATIVE REVIEW","type":"article-journal","volume":"65"},"suppress-author":1,"uris":["http://www.mendeley.com/documents/?uuid=23ec5b96-d9d8-4ab6-9ee3-057cb348ac4c"]}],"mendeley":{"formattedCitation":"(2017)","plainTextFormattedCitation":"(2017)","previouslyFormattedCitation":"(2017)"},"properties":{"noteIndex":0},"schema":"https://github.com/citation-style-language/schema/raw/master/csl-citation.json"}</w:instrText>
      </w:r>
      <w:r w:rsidR="00AB3856" w:rsidRPr="00AB3856">
        <w:rPr>
          <w:rFonts w:ascii="Times New Roman" w:hAnsi="Times New Roman" w:cs="Times New Roman"/>
          <w:b/>
          <w:noProof/>
          <w:color w:val="000000" w:themeColor="text1"/>
          <w:sz w:val="20"/>
          <w:szCs w:val="20"/>
        </w:rPr>
        <w:fldChar w:fldCharType="separate"/>
      </w:r>
      <w:r w:rsidR="00AB3856" w:rsidRPr="00AB3856">
        <w:rPr>
          <w:rFonts w:ascii="Times New Roman" w:hAnsi="Times New Roman" w:cs="Times New Roman"/>
          <w:b/>
          <w:noProof/>
          <w:color w:val="000000" w:themeColor="text1"/>
          <w:sz w:val="20"/>
          <w:szCs w:val="20"/>
        </w:rPr>
        <w:t>(2017)</w:t>
      </w:r>
      <w:r w:rsidR="00AB3856" w:rsidRPr="00AB3856">
        <w:rPr>
          <w:rFonts w:ascii="Times New Roman" w:hAnsi="Times New Roman" w:cs="Times New Roman"/>
          <w:b/>
          <w:noProof/>
          <w:color w:val="000000" w:themeColor="text1"/>
          <w:sz w:val="20"/>
          <w:szCs w:val="20"/>
        </w:rPr>
        <w:fldChar w:fldCharType="end"/>
      </w:r>
      <w:r w:rsidR="008F722D" w:rsidRPr="00AB3856">
        <w:rPr>
          <w:rFonts w:ascii="Times New Roman" w:hAnsi="Times New Roman" w:cs="Times New Roman"/>
          <w:b/>
          <w:noProof/>
          <w:color w:val="000000" w:themeColor="text1"/>
          <w:sz w:val="20"/>
          <w:szCs w:val="20"/>
        </w:rPr>
        <w:t xml:space="preserve"> </w:t>
      </w:r>
    </w:p>
    <w:p w14:paraId="5A39BBE3" w14:textId="77777777" w:rsidR="00436FF9" w:rsidRPr="00AA6F16" w:rsidRDefault="00436FF9" w:rsidP="00A24E76">
      <w:pPr>
        <w:spacing w:after="0" w:line="360" w:lineRule="auto"/>
        <w:jc w:val="both"/>
        <w:rPr>
          <w:rFonts w:ascii="Times New Roman" w:eastAsia="Arial" w:hAnsi="Times New Roman" w:cs="Times New Roman"/>
          <w:color w:val="000000" w:themeColor="text1"/>
          <w:sz w:val="24"/>
          <w:szCs w:val="24"/>
        </w:rPr>
      </w:pPr>
    </w:p>
    <w:p w14:paraId="4A2CE0F1" w14:textId="2D5E561D" w:rsidR="00B118C8" w:rsidRPr="00AA6F16" w:rsidRDefault="00B118C8" w:rsidP="00436FF9">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De acuerdo a</w:t>
      </w:r>
      <w:r w:rsidR="003705AF" w:rsidRPr="00AA6F16">
        <w:rPr>
          <w:rFonts w:ascii="Times New Roman" w:eastAsia="Arial" w:hAnsi="Times New Roman" w:cs="Times New Roman"/>
          <w:color w:val="000000" w:themeColor="text1"/>
          <w:sz w:val="24"/>
          <w:szCs w:val="24"/>
        </w:rPr>
        <w:t xml:space="preserve"> </w:t>
      </w:r>
      <w:r w:rsidR="003705AF" w:rsidRPr="00AA6F16">
        <w:rPr>
          <w:rFonts w:ascii="Times New Roman" w:eastAsia="Arial" w:hAnsi="Times New Roman" w:cs="Times New Roman"/>
          <w:noProof/>
          <w:color w:val="000000" w:themeColor="text1"/>
          <w:sz w:val="24"/>
          <w:szCs w:val="24"/>
        </w:rPr>
        <w:t xml:space="preserve">Nouri &amp; Soltani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2017)","manualFormatting":"(2017)","plainTextFormattedCitation":"(NOURI;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3705AF" w:rsidRPr="00AA6F16">
        <w:rPr>
          <w:rFonts w:ascii="Times New Roman" w:eastAsia="Arial" w:hAnsi="Times New Roman" w:cs="Times New Roman"/>
          <w:color w:val="000000" w:themeColor="text1"/>
          <w:sz w:val="24"/>
          <w:szCs w:val="24"/>
        </w:rPr>
        <w:t xml:space="preserve"> </w:t>
      </w:r>
      <w:r w:rsidRPr="00AA6F16">
        <w:rPr>
          <w:rFonts w:ascii="Times New Roman" w:eastAsia="Arial" w:hAnsi="Times New Roman" w:cs="Times New Roman"/>
          <w:color w:val="000000" w:themeColor="text1"/>
          <w:sz w:val="24"/>
          <w:szCs w:val="24"/>
        </w:rPr>
        <w:t xml:space="preserve"> el ranking de modelos y herramientas de gestión</w:t>
      </w:r>
      <w:r w:rsidR="003705AF" w:rsidRPr="00AA6F16">
        <w:rPr>
          <w:rFonts w:ascii="Times New Roman" w:eastAsia="Arial" w:hAnsi="Times New Roman" w:cs="Times New Roman"/>
          <w:color w:val="000000" w:themeColor="text1"/>
          <w:sz w:val="24"/>
          <w:szCs w:val="24"/>
        </w:rPr>
        <w:t xml:space="preserve"> más</w:t>
      </w:r>
      <w:r w:rsidRPr="00AA6F16">
        <w:rPr>
          <w:rFonts w:ascii="Times New Roman" w:eastAsia="Arial" w:hAnsi="Times New Roman" w:cs="Times New Roman"/>
          <w:color w:val="000000" w:themeColor="text1"/>
          <w:sz w:val="24"/>
          <w:szCs w:val="24"/>
        </w:rPr>
        <w:t xml:space="preserve"> usados por las empresas </w:t>
      </w:r>
      <w:r w:rsidR="003705AF" w:rsidRPr="00AA6F16">
        <w:rPr>
          <w:rFonts w:ascii="Times New Roman" w:eastAsia="Arial" w:hAnsi="Times New Roman" w:cs="Times New Roman"/>
          <w:color w:val="000000" w:themeColor="text1"/>
          <w:sz w:val="24"/>
          <w:szCs w:val="24"/>
        </w:rPr>
        <w:t>son</w:t>
      </w:r>
      <w:r w:rsidR="00F13C20" w:rsidRPr="00AA6F16">
        <w:rPr>
          <w:rFonts w:ascii="Times New Roman" w:eastAsia="Arial" w:hAnsi="Times New Roman" w:cs="Times New Roman"/>
          <w:color w:val="000000" w:themeColor="text1"/>
          <w:sz w:val="24"/>
          <w:szCs w:val="24"/>
        </w:rPr>
        <w:t>:  Customer Relationship Management/CRM</w:t>
      </w:r>
      <w:r w:rsidRPr="00AA6F16">
        <w:rPr>
          <w:rFonts w:ascii="Times New Roman" w:eastAsia="Arial" w:hAnsi="Times New Roman" w:cs="Times New Roman"/>
          <w:color w:val="000000" w:themeColor="text1"/>
          <w:sz w:val="24"/>
          <w:szCs w:val="24"/>
        </w:rPr>
        <w:t xml:space="preserve">, Benchmarking, Evaluación de la participación de los empleados, Planificación estratégica, </w:t>
      </w:r>
      <w:r w:rsidRPr="00AA6F16">
        <w:rPr>
          <w:rFonts w:ascii="Times New Roman" w:eastAsia="Arial" w:hAnsi="Times New Roman" w:cs="Times New Roman"/>
          <w:i/>
          <w:iCs/>
          <w:color w:val="000000" w:themeColor="text1"/>
          <w:sz w:val="24"/>
          <w:szCs w:val="24"/>
        </w:rPr>
        <w:t>Outsoursing</w:t>
      </w:r>
      <w:r w:rsidRPr="00AA6F16">
        <w:rPr>
          <w:rFonts w:ascii="Times New Roman" w:eastAsia="Arial" w:hAnsi="Times New Roman" w:cs="Times New Roman"/>
          <w:color w:val="000000" w:themeColor="text1"/>
          <w:sz w:val="24"/>
          <w:szCs w:val="24"/>
        </w:rPr>
        <w:t xml:space="preserve">, </w:t>
      </w:r>
      <w:r w:rsidR="00F13C20" w:rsidRPr="00AA6F16">
        <w:rPr>
          <w:rFonts w:ascii="Times New Roman" w:eastAsia="Arial" w:hAnsi="Times New Roman" w:cs="Times New Roman"/>
          <w:color w:val="000000" w:themeColor="text1"/>
          <w:sz w:val="24"/>
          <w:szCs w:val="24"/>
        </w:rPr>
        <w:t xml:space="preserve">Balanced Scorecard </w:t>
      </w:r>
      <w:r w:rsidR="00F13C20" w:rsidRPr="00AA6F16">
        <w:rPr>
          <w:rFonts w:ascii="Times New Roman" w:eastAsia="Arial" w:hAnsi="Times New Roman" w:cs="Times New Roman"/>
          <w:i/>
          <w:iCs/>
          <w:color w:val="000000" w:themeColor="text1"/>
          <w:sz w:val="24"/>
          <w:szCs w:val="24"/>
        </w:rPr>
        <w:t>(BSC / Cuadro de Mando Integral)</w:t>
      </w:r>
      <w:r w:rsidRPr="00AA6F16">
        <w:rPr>
          <w:rFonts w:ascii="Times New Roman" w:eastAsia="Arial" w:hAnsi="Times New Roman" w:cs="Times New Roman"/>
          <w:color w:val="000000" w:themeColor="text1"/>
          <w:sz w:val="24"/>
          <w:szCs w:val="24"/>
        </w:rPr>
        <w:t xml:space="preserve">, Establecimiento de Visión y Misión, Gestión de la cadena de suministros, Segmentación del mercado, Análisis de metadata, Gestión del cambio, Core competency, </w:t>
      </w:r>
      <w:r w:rsidR="00FB5F46" w:rsidRPr="00AA6F16">
        <w:rPr>
          <w:rFonts w:ascii="Times New Roman" w:eastAsia="Arial" w:hAnsi="Times New Roman" w:cs="Times New Roman"/>
          <w:color w:val="000000" w:themeColor="text1"/>
          <w:sz w:val="24"/>
          <w:szCs w:val="24"/>
        </w:rPr>
        <w:t>Total Quality Management /</w:t>
      </w:r>
      <w:r w:rsidRPr="00AA6F16">
        <w:rPr>
          <w:rFonts w:ascii="Times New Roman" w:eastAsia="Arial" w:hAnsi="Times New Roman" w:cs="Times New Roman"/>
          <w:color w:val="000000" w:themeColor="text1"/>
          <w:sz w:val="24"/>
          <w:szCs w:val="24"/>
        </w:rPr>
        <w:t xml:space="preserve">TQM,  Fusiones y adquisiciones, Reingeniería, Satisfacción y gestión de la lealtad, Alianza estratégica, Gestión del tiempo, Transformación digital, Contingencia y planificación de escenarios, Reducción de la complejidad, Modelos de optimización de precios, </w:t>
      </w:r>
      <w:r w:rsidRPr="00AA6F16">
        <w:rPr>
          <w:rFonts w:ascii="Times New Roman" w:eastAsia="Arial" w:hAnsi="Times New Roman" w:cs="Times New Roman"/>
          <w:i/>
          <w:iCs/>
          <w:color w:val="000000" w:themeColor="text1"/>
          <w:sz w:val="24"/>
          <w:szCs w:val="24"/>
        </w:rPr>
        <w:t>Zero-based budgeting</w:t>
      </w:r>
      <w:r w:rsidRPr="00AA6F16">
        <w:rPr>
          <w:rFonts w:ascii="Times New Roman" w:eastAsia="Arial" w:hAnsi="Times New Roman" w:cs="Times New Roman"/>
          <w:color w:val="000000" w:themeColor="text1"/>
          <w:sz w:val="24"/>
          <w:szCs w:val="24"/>
        </w:rPr>
        <w:t xml:space="preserve">, Innovación disruptiva.  De todas las herramientas listadas, la planificación estratégica es la más popular y efectiva en América del Norte y del Sur, sin embargo, su aplicación es reducida en Asia y Europa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(NOURI; SOLTANI, 2017)</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rPr>
        <w:t xml:space="preserve">. </w:t>
      </w:r>
    </w:p>
    <w:p w14:paraId="63FF3B6E" w14:textId="3CF110AF" w:rsidR="00416BE1" w:rsidRPr="00AA6F16" w:rsidRDefault="00416BE1" w:rsidP="00436FF9">
      <w:pPr>
        <w:spacing w:after="0" w:line="360" w:lineRule="auto"/>
        <w:ind w:firstLine="708"/>
        <w:jc w:val="both"/>
        <w:rPr>
          <w:rFonts w:ascii="Times New Roman" w:hAnsi="Times New Roman" w:cs="Times New Roman"/>
          <w:color w:val="000000" w:themeColor="text1"/>
          <w:sz w:val="24"/>
          <w:szCs w:val="24"/>
        </w:rPr>
      </w:pPr>
      <w:r w:rsidRPr="00AA6F16">
        <w:rPr>
          <w:rFonts w:ascii="Times New Roman" w:hAnsi="Times New Roman" w:cs="Times New Roman"/>
          <w:color w:val="000000" w:themeColor="text1"/>
          <w:sz w:val="24"/>
          <w:szCs w:val="24"/>
        </w:rPr>
        <w:t xml:space="preserve">Según el tipo de industria, solo existen diferencias en el uso del costeo ABC, BSC, análisis costo-beneficio, análisis del ciclo de vida del producto, análisis de la cadena de suministros, equipos virtuales, entre las empresas de manufactura y servicios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(NOURI; SOLTANI, 2017)</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rPr>
        <w:t xml:space="preserve">.  Según el tamaño, solo existen diferencias en el uso del </w:t>
      </w:r>
      <w:r w:rsidRPr="00AA6F16">
        <w:rPr>
          <w:rFonts w:ascii="Times New Roman" w:hAnsi="Times New Roman" w:cs="Times New Roman"/>
          <w:i/>
          <w:color w:val="000000" w:themeColor="text1"/>
          <w:sz w:val="24"/>
          <w:szCs w:val="24"/>
        </w:rPr>
        <w:t>BSC</w:t>
      </w:r>
      <w:r w:rsidRPr="00AA6F16">
        <w:rPr>
          <w:rFonts w:ascii="Times New Roman" w:hAnsi="Times New Roman" w:cs="Times New Roman"/>
          <w:color w:val="000000" w:themeColor="text1"/>
          <w:sz w:val="24"/>
          <w:szCs w:val="24"/>
        </w:rPr>
        <w:t xml:space="preserve">, análisis de introducción de nuevo producto, análisis PEST, planificación de escenarios, alianzas estratégicas, análisis de la cadena de suministros y teoría de juegos, entre empresas grades medianas y pequeñas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(NOURI; SOLTANI, 2017)</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rPr>
        <w:t xml:space="preserve">. Según el tipo de empresa, también existen </w:t>
      </w:r>
      <w:r w:rsidRPr="00AA6F16">
        <w:rPr>
          <w:rFonts w:ascii="Times New Roman" w:hAnsi="Times New Roman" w:cs="Times New Roman"/>
          <w:color w:val="000000" w:themeColor="text1"/>
          <w:sz w:val="24"/>
          <w:szCs w:val="24"/>
        </w:rPr>
        <w:lastRenderedPageBreak/>
        <w:t xml:space="preserve">diferencias en el uso de estrategias de crecimiento, análisis </w:t>
      </w:r>
      <w:r w:rsidRPr="00AA6F16">
        <w:rPr>
          <w:rFonts w:ascii="Times New Roman" w:hAnsi="Times New Roman" w:cs="Times New Roman"/>
          <w:i/>
          <w:color w:val="000000" w:themeColor="text1"/>
          <w:sz w:val="24"/>
          <w:szCs w:val="24"/>
        </w:rPr>
        <w:t>ANSOFF</w:t>
      </w:r>
      <w:r w:rsidRPr="00AA6F16">
        <w:rPr>
          <w:rFonts w:ascii="Times New Roman" w:hAnsi="Times New Roman" w:cs="Times New Roman"/>
          <w:color w:val="000000" w:themeColor="text1"/>
          <w:sz w:val="24"/>
          <w:szCs w:val="24"/>
        </w:rPr>
        <w:t xml:space="preserve">, análisis PEST, análisis de precios, análisis del ciclo de vida del producto, alianzas estratégicas y análisis de cadenas de suministros entre empresas públicas, privadas y mixtas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(NOURI; SOLTANI, 2017)</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rPr>
        <w:t xml:space="preserve">. </w:t>
      </w:r>
    </w:p>
    <w:p w14:paraId="10C225F3" w14:textId="6DB14C1B" w:rsidR="00416BE1" w:rsidRPr="00AA6F16" w:rsidRDefault="00416BE1" w:rsidP="00436FF9">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 xml:space="preserve">Aunque no todas las técnicas o herramientas son necesarias en una empresa, algunas de ellas son comúnmente usadas en más de un área o en más de un proceso dentro de la empresa; por ejemplo: diagrama de causa efecto, diagramas de Pareto, o histogramas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SMIs","type":"article-journal"},"uris":["http://www.mendeley.com/documents/?uuid=7790d979-f9f6-41a2-b209-37aa26c09837"]}],"mendeley":{"formattedCitation":"(AHMED; HASSAN, 2003)","plainTextFormattedCitation":"(AHMED; HASSAN, 2003)","previouslyFormattedCitation":"(AHMED; HASSAN, 2003)"},"properties":{"noteIndex":0},"schema":"https://github.com/citation-style-language/schema/raw/master/csl-citation.json"}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(AHMED; HASSAN, 2003)</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rPr>
        <w:t xml:space="preserve">. Para el caso de actividades específicas de gestión de la tecnología las tres herramientas más usadas son el análisis de mercado, herramientas de creatividad y </w:t>
      </w:r>
      <w:r w:rsidRPr="00AA6F16">
        <w:rPr>
          <w:rFonts w:ascii="Times New Roman" w:eastAsia="Arial" w:hAnsi="Times New Roman" w:cs="Times New Roman"/>
          <w:i/>
          <w:iCs/>
          <w:color w:val="000000" w:themeColor="text1"/>
          <w:sz w:val="24"/>
          <w:szCs w:val="24"/>
        </w:rPr>
        <w:t>benchmarking</w:t>
      </w:r>
      <w:r w:rsidRPr="00AA6F16">
        <w:rPr>
          <w:rFonts w:ascii="Times New Roman" w:eastAsia="Arial" w:hAnsi="Times New Roman" w:cs="Times New Roman"/>
          <w:color w:val="000000" w:themeColor="text1"/>
          <w:sz w:val="24"/>
          <w:szCs w:val="24"/>
        </w:rPr>
        <w:t xml:space="preserve"> </w:t>
      </w:r>
      <w:r w:rsidR="00676129" w:rsidRPr="00AA6F16">
        <w:rPr>
          <w:rFonts w:ascii="Times New Roman" w:hAnsi="Times New Roman" w:cs="Times New Roman"/>
          <w:color w:val="000000" w:themeColor="text1"/>
          <w:sz w:val="24"/>
          <w:szCs w:val="24"/>
        </w:rPr>
        <w:fldChar w:fldCharType="begin" w:fldLock="1"/>
      </w:r>
      <w:r w:rsidR="00390789">
        <w:rPr>
          <w:rFonts w:ascii="Times New Roman" w:hAnsi="Times New Roman" w:cs="Times New Roman"/>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2012)","plainTextFormattedCitation":"(CETINDAMAR; WASTI; BEYHAN, 2012)","previouslyFormattedCitation":"(CETINDAMAR; WASTI; BEYHAN, 2012)"},"properties":{"noteIndex":0},"schema":"https://github.com/citation-style-language/schema/raw/master/csl-citation.json"}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6E5FE1" w:rsidRPr="006E5FE1">
        <w:rPr>
          <w:rFonts w:ascii="Times New Roman" w:eastAsia="Arial" w:hAnsi="Times New Roman" w:cs="Times New Roman"/>
          <w:noProof/>
          <w:color w:val="000000" w:themeColor="text1"/>
          <w:sz w:val="24"/>
          <w:szCs w:val="24"/>
        </w:rPr>
        <w:t>(CETINDAMAR; WASTI; BEYHAN, 2012)</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rPr>
        <w:t xml:space="preserve">. </w:t>
      </w:r>
    </w:p>
    <w:p w14:paraId="2C909B7F" w14:textId="33DE4D5B" w:rsidR="00B118C8" w:rsidRPr="00AA6F16" w:rsidRDefault="5C785134" w:rsidP="00436FF9">
      <w:pPr>
        <w:spacing w:after="0" w:line="360" w:lineRule="auto"/>
        <w:ind w:firstLine="708"/>
        <w:jc w:val="both"/>
        <w:rPr>
          <w:rFonts w:ascii="Times New Roman" w:eastAsia="Arial" w:hAnsi="Times New Roman" w:cs="Times New Roman"/>
          <w:color w:val="000000" w:themeColor="text1"/>
          <w:sz w:val="24"/>
          <w:szCs w:val="24"/>
        </w:rPr>
      </w:pPr>
      <w:r w:rsidRPr="5C785134">
        <w:rPr>
          <w:rFonts w:ascii="Times New Roman" w:eastAsia="Arial" w:hAnsi="Times New Roman" w:cs="Times New Roman"/>
          <w:color w:val="000000" w:themeColor="text1"/>
          <w:sz w:val="24"/>
          <w:szCs w:val="24"/>
        </w:rPr>
        <w:t xml:space="preserve">La mayoría de estudios apoyan el uso de las herramientas de gestión como  parte importante dentro del  proceso de planificación estratégica </w:t>
      </w:r>
      <w:r w:rsidR="00B118C8"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Studies","type":"article-journal","volume":"19"},"uris":["http://www.mendeley.com/documents/?uuid=6b08cade-b7a9-470a-9fcd-cf7db266610b"]}],"mendeley":{"formattedCitation":"(QEHAJA, 2017)","plainTextFormattedCitation":"(QEHAJA, 2017)","previouslyFormattedCitation":"(QEHAJA, 2017)"},"properties":{"noteIndex":0},"schema":"https://github.com/citation-style-language/schema/raw/master/csl-citation.json"}</w:instrText>
      </w:r>
      <w:r w:rsidR="00B118C8" w:rsidRPr="5C785134">
        <w:rPr>
          <w:rFonts w:ascii="Times New Roman" w:hAnsi="Times New Roman" w:cs="Times New Roman"/>
          <w:color w:val="000000" w:themeColor="text1"/>
          <w:sz w:val="24"/>
          <w:szCs w:val="24"/>
          <w:lang w:val="en-US"/>
        </w:rPr>
        <w:fldChar w:fldCharType="separate"/>
      </w:r>
      <w:r w:rsidR="004215BB" w:rsidRPr="004215BB">
        <w:rPr>
          <w:rFonts w:ascii="Times New Roman" w:eastAsia="Arial" w:hAnsi="Times New Roman" w:cs="Times New Roman"/>
          <w:noProof/>
          <w:color w:val="000000" w:themeColor="text1"/>
          <w:sz w:val="24"/>
          <w:szCs w:val="24"/>
        </w:rPr>
        <w:t>(QEHAJA, 2017)</w:t>
      </w:r>
      <w:r w:rsidR="00B118C8"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Sin embargo, los países/empresas no utilizan las mismas herramientas; por ejemplo, </w:t>
      </w:r>
      <w:r w:rsidRPr="5C785134">
        <w:rPr>
          <w:rFonts w:ascii="Times New Roman" w:eastAsia="Arial" w:hAnsi="Times New Roman" w:cs="Times New Roman"/>
          <w:i/>
          <w:iCs/>
          <w:color w:val="000000" w:themeColor="text1"/>
          <w:sz w:val="24"/>
          <w:szCs w:val="24"/>
        </w:rPr>
        <w:t>CUSAT</w:t>
      </w:r>
      <w:r w:rsidRPr="5C785134">
        <w:rPr>
          <w:rFonts w:ascii="Times New Roman" w:eastAsia="Arial" w:hAnsi="Times New Roman" w:cs="Times New Roman"/>
          <w:color w:val="000000" w:themeColor="text1"/>
          <w:sz w:val="24"/>
          <w:szCs w:val="24"/>
        </w:rPr>
        <w:t xml:space="preserve"> y análisis “</w:t>
      </w:r>
      <w:r w:rsidRPr="5C785134">
        <w:rPr>
          <w:rFonts w:ascii="Times New Roman" w:eastAsia="Arial" w:hAnsi="Times New Roman" w:cs="Times New Roman"/>
          <w:i/>
          <w:iCs/>
          <w:color w:val="000000" w:themeColor="text1"/>
          <w:sz w:val="24"/>
          <w:szCs w:val="24"/>
        </w:rPr>
        <w:t>What if</w:t>
      </w:r>
      <w:r w:rsidRPr="5C785134">
        <w:rPr>
          <w:rFonts w:ascii="Times New Roman" w:eastAsia="Arial" w:hAnsi="Times New Roman" w:cs="Times New Roman"/>
          <w:color w:val="000000" w:themeColor="text1"/>
          <w:sz w:val="24"/>
          <w:szCs w:val="24"/>
        </w:rPr>
        <w:t xml:space="preserve">” son mínimamente utilizadas en países en desarrollo </w:t>
      </w:r>
      <w:r w:rsidR="00B118C8"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Studies","type":"article-journal","volume":"19"},"uris":["http://www.mendeley.com/documents/?uuid=6b08cade-b7a9-470a-9fcd-cf7db266610b"]}],"mendeley":{"formattedCitation":"(QEHAJA, 2017)","plainTextFormattedCitation":"(QEHAJA, 2017)","previouslyFormattedCitation":"(QEHAJA, 2017)"},"properties":{"noteIndex":0},"schema":"https://github.com/citation-style-language/schema/raw/master/csl-citation.json"}</w:instrText>
      </w:r>
      <w:r w:rsidR="00B118C8" w:rsidRPr="5C785134">
        <w:rPr>
          <w:rFonts w:ascii="Times New Roman" w:hAnsi="Times New Roman" w:cs="Times New Roman"/>
          <w:color w:val="000000" w:themeColor="text1"/>
          <w:sz w:val="24"/>
          <w:szCs w:val="24"/>
          <w:lang w:val="en-US"/>
        </w:rPr>
        <w:fldChar w:fldCharType="separate"/>
      </w:r>
      <w:r w:rsidR="004215BB" w:rsidRPr="004215BB">
        <w:rPr>
          <w:rFonts w:ascii="Times New Roman" w:eastAsia="Arial" w:hAnsi="Times New Roman" w:cs="Times New Roman"/>
          <w:noProof/>
          <w:color w:val="000000" w:themeColor="text1"/>
          <w:sz w:val="24"/>
          <w:szCs w:val="24"/>
        </w:rPr>
        <w:t>(QEHAJA, 2017)</w:t>
      </w:r>
      <w:r w:rsidR="00B118C8"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Según </w:t>
      </w:r>
      <w:r w:rsidRPr="5C785134">
        <w:rPr>
          <w:rFonts w:ascii="Times New Roman" w:eastAsia="Arial" w:hAnsi="Times New Roman" w:cs="Times New Roman"/>
          <w:noProof/>
          <w:color w:val="000000" w:themeColor="text1"/>
          <w:sz w:val="24"/>
          <w:szCs w:val="24"/>
        </w:rPr>
        <w:t xml:space="preserve">Qehaja </w:t>
      </w:r>
      <w:r w:rsidR="00B118C8"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Studies","type":"article-journal","volume":"19"},"uris":["http://www.mendeley.com/documents/?uuid=6b08cade-b7a9-470a-9fcd-cf7db266610b"]}],"mendeley":{"formattedCitation":"(QEHAJA, 2017)","manualFormatting":"(2017)","plainTextFormattedCitation":"(QEHAJA, 2017)","previouslyFormattedCitation":"(QEHAJA, 2017)"},"properties":{"noteIndex":0},"schema":"https://github.com/citation-style-language/schema/raw/master/csl-citation.json"}</w:instrText>
      </w:r>
      <w:r w:rsidR="00B118C8" w:rsidRPr="5C785134">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B118C8"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las herramientas gerenciales son más utilizadas en países desarrollados, le siguen los países en desarrollo y en última posición las economías en transición. </w:t>
      </w:r>
    </w:p>
    <w:p w14:paraId="70A797D6" w14:textId="2A6A42FF" w:rsidR="003705AF" w:rsidRPr="00AA6F16" w:rsidRDefault="003705AF" w:rsidP="00436FF9">
      <w:pPr>
        <w:spacing w:after="0" w:line="360" w:lineRule="auto"/>
        <w:ind w:firstLine="708"/>
        <w:jc w:val="both"/>
        <w:rPr>
          <w:rFonts w:ascii="Times New Roman" w:hAnsi="Times New Roman" w:cs="Times New Roman"/>
          <w:b/>
          <w:color w:val="000000" w:themeColor="text1"/>
          <w:sz w:val="24"/>
          <w:szCs w:val="24"/>
        </w:rPr>
      </w:pPr>
      <w:r w:rsidRPr="00AA6F16">
        <w:rPr>
          <w:rFonts w:ascii="Times New Roman" w:hAnsi="Times New Roman" w:cs="Times New Roman"/>
          <w:color w:val="000000" w:themeColor="text1"/>
          <w:sz w:val="24"/>
          <w:szCs w:val="24"/>
        </w:rPr>
        <w:t>Tales herramientas no darán be</w:t>
      </w:r>
      <w:r w:rsidR="00FB5F46" w:rsidRPr="00AA6F16">
        <w:rPr>
          <w:rFonts w:ascii="Times New Roman" w:hAnsi="Times New Roman" w:cs="Times New Roman"/>
          <w:color w:val="000000" w:themeColor="text1"/>
          <w:sz w:val="24"/>
          <w:szCs w:val="24"/>
        </w:rPr>
        <w:t>neficios de inmediato, para</w:t>
      </w:r>
      <w:r w:rsidRPr="00AA6F16">
        <w:rPr>
          <w:rFonts w:ascii="Times New Roman" w:hAnsi="Times New Roman" w:cs="Times New Roman"/>
          <w:color w:val="000000" w:themeColor="text1"/>
          <w:sz w:val="24"/>
          <w:szCs w:val="24"/>
        </w:rPr>
        <w:t xml:space="preserve"> alcan</w:t>
      </w:r>
      <w:r w:rsidR="00FB5F46" w:rsidRPr="00AA6F16">
        <w:rPr>
          <w:rFonts w:ascii="Times New Roman" w:hAnsi="Times New Roman" w:cs="Times New Roman"/>
          <w:color w:val="000000" w:themeColor="text1"/>
          <w:sz w:val="24"/>
          <w:szCs w:val="24"/>
        </w:rPr>
        <w:t>zar</w:t>
      </w:r>
      <w:r w:rsidRPr="00AA6F16">
        <w:rPr>
          <w:rFonts w:ascii="Times New Roman" w:hAnsi="Times New Roman" w:cs="Times New Roman"/>
          <w:color w:val="000000" w:themeColor="text1"/>
          <w:sz w:val="24"/>
          <w:szCs w:val="24"/>
        </w:rPr>
        <w:t xml:space="preserve"> los resultados esperados se requiere un periodo de maduración y estabilidad. </w:t>
      </w:r>
      <w:r w:rsidR="000676F7" w:rsidRPr="00AA6F16">
        <w:rPr>
          <w:rFonts w:ascii="Times New Roman" w:hAnsi="Times New Roman" w:cs="Times New Roman"/>
          <w:color w:val="000000" w:themeColor="text1"/>
          <w:sz w:val="24"/>
          <w:szCs w:val="24"/>
        </w:rPr>
        <w:t xml:space="preserve"> </w:t>
      </w:r>
      <w:r w:rsidR="000676F7" w:rsidRPr="00AA6F16">
        <w:rPr>
          <w:rFonts w:ascii="Times New Roman" w:hAnsi="Times New Roman" w:cs="Times New Roman"/>
          <w:noProof/>
          <w:color w:val="000000" w:themeColor="text1"/>
          <w:sz w:val="24"/>
          <w:szCs w:val="24"/>
        </w:rPr>
        <w:t>Phaal et al.</w:t>
      </w:r>
      <w:r w:rsidRPr="00AA6F16">
        <w:rPr>
          <w:rFonts w:ascii="Times New Roman" w:hAnsi="Times New Roman" w:cs="Times New Roman"/>
          <w:color w:val="000000" w:themeColor="text1"/>
          <w:sz w:val="24"/>
          <w:szCs w:val="24"/>
        </w:rPr>
        <w:t xml:space="preserv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application","type":"article-journal","volume":"26"},"uris":["http://www.mendeley.com/documents/?uuid=d41989a3-3841-42c1-90ce-a5ae72af20c4"]}],"mendeley":{"formattedCitation":"(PHAAL; FARRUKH; PROBERT, 2006)","manualFormatting":"(2006)","plainTextFormattedCitation":"(PHAAL; FARRUKH; PROBERT, 2006)","previouslyFormattedCitation":"(PHAAL; FARRUKH; PROBERT, 2006)"},"properties":{"noteIndex":0},"schema":"https://github.com/citation-style-language/schema/raw/master/csl-citation.json"}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2006)</w:t>
      </w:r>
      <w:r w:rsidR="00676129" w:rsidRPr="00AA6F16">
        <w:rPr>
          <w:rFonts w:ascii="Times New Roman" w:hAnsi="Times New Roman" w:cs="Times New Roman"/>
          <w:color w:val="000000" w:themeColor="text1"/>
          <w:sz w:val="24"/>
          <w:szCs w:val="24"/>
        </w:rPr>
        <w:fldChar w:fldCharType="end"/>
      </w:r>
      <w:r w:rsidR="000676F7" w:rsidRPr="00AA6F16">
        <w:rPr>
          <w:rFonts w:ascii="Times New Roman" w:hAnsi="Times New Roman" w:cs="Times New Roman"/>
          <w:color w:val="000000" w:themeColor="text1"/>
          <w:sz w:val="24"/>
          <w:szCs w:val="24"/>
        </w:rPr>
        <w:t xml:space="preserve"> </w:t>
      </w:r>
      <w:r w:rsidRPr="00AA6F16">
        <w:rPr>
          <w:rFonts w:ascii="Times New Roman" w:hAnsi="Times New Roman" w:cs="Times New Roman"/>
          <w:color w:val="000000" w:themeColor="text1"/>
          <w:sz w:val="24"/>
          <w:szCs w:val="24"/>
        </w:rPr>
        <w:t xml:space="preserve"> identifican tres fases para </w:t>
      </w:r>
      <w:r w:rsidR="002C0313" w:rsidRPr="00AA6F16">
        <w:rPr>
          <w:rFonts w:ascii="Times New Roman" w:hAnsi="Times New Roman" w:cs="Times New Roman"/>
          <w:color w:val="000000" w:themeColor="text1"/>
          <w:sz w:val="24"/>
          <w:szCs w:val="24"/>
        </w:rPr>
        <w:t xml:space="preserve">que una </w:t>
      </w:r>
      <w:r w:rsidRPr="00AA6F16">
        <w:rPr>
          <w:rFonts w:ascii="Times New Roman" w:hAnsi="Times New Roman" w:cs="Times New Roman"/>
          <w:color w:val="000000" w:themeColor="text1"/>
          <w:sz w:val="24"/>
          <w:szCs w:val="24"/>
        </w:rPr>
        <w:t>técnica llegue a un estado maduro</w:t>
      </w:r>
      <w:r w:rsidR="002C0313" w:rsidRPr="00AA6F16">
        <w:rPr>
          <w:rFonts w:ascii="Times New Roman" w:hAnsi="Times New Roman" w:cs="Times New Roman"/>
          <w:color w:val="000000" w:themeColor="text1"/>
          <w:sz w:val="24"/>
          <w:szCs w:val="24"/>
        </w:rPr>
        <w:t xml:space="preserve"> de</w:t>
      </w:r>
      <w:r w:rsidRPr="00AA6F16">
        <w:rPr>
          <w:rFonts w:ascii="Times New Roman" w:hAnsi="Times New Roman" w:cs="Times New Roman"/>
          <w:color w:val="000000" w:themeColor="text1"/>
          <w:sz w:val="24"/>
          <w:szCs w:val="24"/>
        </w:rPr>
        <w:t xml:space="preserve"> funcionamiento: a) Fase exploratoria, </w:t>
      </w:r>
      <w:r w:rsidR="002C0313" w:rsidRPr="00AA6F16">
        <w:rPr>
          <w:rFonts w:ascii="Times New Roman" w:hAnsi="Times New Roman" w:cs="Times New Roman"/>
          <w:color w:val="000000" w:themeColor="text1"/>
          <w:sz w:val="24"/>
          <w:szCs w:val="24"/>
        </w:rPr>
        <w:t>mediante</w:t>
      </w:r>
      <w:r w:rsidRPr="00AA6F16">
        <w:rPr>
          <w:rFonts w:ascii="Times New Roman" w:hAnsi="Times New Roman" w:cs="Times New Roman"/>
          <w:color w:val="000000" w:themeColor="text1"/>
          <w:sz w:val="24"/>
          <w:szCs w:val="24"/>
        </w:rPr>
        <w:t xml:space="preserve"> pruebas iniciales con aplicaciones prácticas, para probar su utilidad y asegurar que se capturan las dimensiones clave del problema; b) Fase de desarrollo, modifica</w:t>
      </w:r>
      <w:r w:rsidR="002C0313" w:rsidRPr="00AA6F16">
        <w:rPr>
          <w:rFonts w:ascii="Times New Roman" w:hAnsi="Times New Roman" w:cs="Times New Roman"/>
          <w:color w:val="000000" w:themeColor="text1"/>
          <w:sz w:val="24"/>
          <w:szCs w:val="24"/>
        </w:rPr>
        <w:t xml:space="preserve">ndo </w:t>
      </w:r>
      <w:r w:rsidRPr="00AA6F16">
        <w:rPr>
          <w:rFonts w:ascii="Times New Roman" w:hAnsi="Times New Roman" w:cs="Times New Roman"/>
          <w:color w:val="000000" w:themeColor="text1"/>
          <w:sz w:val="24"/>
          <w:szCs w:val="24"/>
        </w:rPr>
        <w:t xml:space="preserve">la herramienta con aplicaciones prácticas, y evaluando su utilidad en cada paso; y c) Fase de pruebas, garantiza que las herramientas sean estables y útiles en diferentes escenarios, sin que existan cambios significativos en su funcionamiento. </w:t>
      </w:r>
      <w:r w:rsidR="002C0313" w:rsidRPr="00AA6F16">
        <w:rPr>
          <w:rFonts w:ascii="Times New Roman" w:hAnsi="Times New Roman" w:cs="Times New Roman"/>
          <w:color w:val="000000" w:themeColor="text1"/>
          <w:sz w:val="24"/>
          <w:szCs w:val="24"/>
        </w:rPr>
        <w:t xml:space="preserve"> </w:t>
      </w:r>
    </w:p>
    <w:p w14:paraId="7DAF6E2D" w14:textId="773D5209" w:rsidR="008E7105" w:rsidRPr="00AA6F16" w:rsidRDefault="5C785134" w:rsidP="00436FF9">
      <w:pPr>
        <w:spacing w:after="0" w:line="360" w:lineRule="auto"/>
        <w:ind w:firstLine="708"/>
        <w:jc w:val="both"/>
        <w:rPr>
          <w:rFonts w:ascii="Times New Roman" w:eastAsia="Arial" w:hAnsi="Times New Roman" w:cs="Times New Roman"/>
          <w:color w:val="000000" w:themeColor="text1"/>
          <w:sz w:val="24"/>
          <w:szCs w:val="24"/>
        </w:rPr>
      </w:pPr>
      <w:r w:rsidRPr="5C785134">
        <w:rPr>
          <w:rFonts w:ascii="Times New Roman" w:eastAsia="Arial" w:hAnsi="Times New Roman" w:cs="Times New Roman"/>
          <w:color w:val="000000" w:themeColor="text1"/>
          <w:sz w:val="24"/>
          <w:szCs w:val="24"/>
        </w:rPr>
        <w:t xml:space="preserve">Así, las organizaciones actuales basan sus modelos gerenciales en estrategias de gestión para direccionar, desarrollar y mantener los procesos haciendo que la organización promueva, mantenga o impulse su efectividad. La terminología de lo que es un modelo es muy amplia, podría tratarse de algo que puede imitar y considerarse como referencia, es un proceso o esquema de trabajo que tiene como finalidad organizar una actividad. </w:t>
      </w:r>
      <w:r w:rsidRPr="5C785134">
        <w:rPr>
          <w:rFonts w:ascii="Times New Roman" w:eastAsia="Arial" w:hAnsi="Times New Roman" w:cs="Times New Roman"/>
          <w:noProof/>
          <w:color w:val="000000" w:themeColor="text1"/>
          <w:sz w:val="24"/>
          <w:szCs w:val="24"/>
        </w:rPr>
        <w:t xml:space="preserve">García &amp; Rodríguez </w:t>
      </w:r>
      <w:r w:rsidR="003705AF"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{"citationItems":[{"id":"ITEM-1","itemData":{"ISBN":"0854042407","ISSN":"1856-180","author":[{"dropping-particle":"","family":"García","given":"Marysther","non-dropping-particle":"","parse-names":false,"suffix":""},{"dropping-particle":"","family":"Rodríguez","given":"María Asunción","non-dropping-particle":"","parse-names":false,"suffix":""}],"container-title":"Revista Científica Electrónica de Ciencias Gerenciales","id":"ITEM-1","issued":{"date-parts":[["2015"]]},"page":"142-162","title":"Assessment Management","type":"article-journal","volume":"núm.30"},"uris":["http://www.mendeley.com/documents/?uuid=7f49d04c-4785-4f94-bfa8-c5b802d32cb6"]}],"mendeley":{"formattedCitation":"(GARCÍA; RODRÍGUEZ, 2015)","manualFormatting":"(2015)","plainTextFormattedCitation":"(GARCÍA; RODRÍGUEZ, 2015)","previouslyFormattedCitation":"(GARCÍA; RODRÍGUEZ, 2015)"},"properties":{"noteIndex":0},"schema":"https://github.com/citation-style-language/schema/raw/master/csl-citation.json"}</w:instrText>
      </w:r>
      <w:r w:rsidR="003705AF" w:rsidRPr="5C785134">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2015)</w:t>
      </w:r>
      <w:r w:rsidR="003705AF"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consideran que ninguna herramienta gerencial por sí misma es suficiente para direccionar una organización, es necesario también la creatividad y de la habilidad de la gerencia al momento de su aplicación, con el fin de alcanzar un alto desempeño en el desarrollo del capital humano por medio de la identificación, adquisición, transformación y consolidación del conocimiento. </w:t>
      </w:r>
    </w:p>
    <w:p w14:paraId="2758065A" w14:textId="77777777" w:rsidR="00D6509E" w:rsidRPr="00AA6F16" w:rsidRDefault="00E5222C" w:rsidP="00857EBF">
      <w:pPr>
        <w:pStyle w:val="Prrafodelista"/>
        <w:numPr>
          <w:ilvl w:val="1"/>
          <w:numId w:val="4"/>
        </w:numPr>
        <w:tabs>
          <w:tab w:val="left" w:pos="851"/>
        </w:tabs>
        <w:spacing w:before="100" w:beforeAutospacing="1" w:after="100" w:afterAutospacing="1" w:line="360" w:lineRule="auto"/>
        <w:ind w:left="567" w:hanging="210"/>
        <w:rPr>
          <w:rFonts w:ascii="Times New Roman" w:eastAsia="Arial" w:hAnsi="Times New Roman" w:cs="Times New Roman"/>
          <w:bCs/>
          <w:color w:val="000000" w:themeColor="text1"/>
          <w:sz w:val="24"/>
          <w:szCs w:val="24"/>
        </w:rPr>
      </w:pPr>
      <w:r w:rsidRPr="00AA6F16">
        <w:rPr>
          <w:rFonts w:ascii="Times New Roman" w:eastAsia="Arial" w:hAnsi="Times New Roman" w:cs="Times New Roman"/>
          <w:bCs/>
          <w:color w:val="000000" w:themeColor="text1"/>
          <w:sz w:val="24"/>
          <w:szCs w:val="24"/>
        </w:rPr>
        <w:lastRenderedPageBreak/>
        <w:t xml:space="preserve">BENEFICIOS DE LA ADOPCIÓN DE HERRAMIENTAS GERENCIALES </w:t>
      </w:r>
    </w:p>
    <w:p w14:paraId="43405B19" w14:textId="4BEF9C5E" w:rsidR="003C252F" w:rsidRPr="00AA6F16" w:rsidRDefault="1DAECA2E" w:rsidP="00E5222C">
      <w:pPr>
        <w:spacing w:after="0" w:line="360" w:lineRule="auto"/>
        <w:ind w:firstLine="708"/>
        <w:jc w:val="both"/>
        <w:rPr>
          <w:rFonts w:ascii="Times New Roman" w:hAnsi="Times New Roman" w:cs="Times New Roman"/>
          <w:color w:val="000000" w:themeColor="text1"/>
          <w:sz w:val="24"/>
          <w:szCs w:val="24"/>
        </w:rPr>
      </w:pPr>
      <w:r w:rsidRPr="1DAECA2E">
        <w:rPr>
          <w:rFonts w:ascii="Times New Roman" w:hAnsi="Times New Roman" w:cs="Times New Roman"/>
          <w:color w:val="000000" w:themeColor="text1"/>
          <w:sz w:val="24"/>
          <w:szCs w:val="24"/>
        </w:rPr>
        <w:t xml:space="preserve">Debido a la creciente competitividad, el cambio tecnológico y la globalización, las organizaciones tienen que adaptarse rápidamente a los requerimientos del mercado; con la idea de ser más dinámicas y competitivas; caso contrario, se enfrentan con dificultades y problemas que a la larga ocasionan su extinción </w:t>
      </w:r>
      <w:r w:rsidR="00A906FE">
        <w:rPr>
          <w:rFonts w:ascii="Times New Roman" w:hAnsi="Times New Roman" w:cs="Times New Roman"/>
          <w:color w:val="000000" w:themeColor="text1"/>
          <w:sz w:val="24"/>
          <w:szCs w:val="24"/>
        </w:rPr>
        <w:fldChar w:fldCharType="begin" w:fldLock="1"/>
      </w:r>
      <w:r w:rsidR="00AB3856">
        <w:rPr>
          <w:rFonts w:ascii="Times New Roman" w:hAnsi="Times New Roman" w:cs="Times New Roman"/>
          <w:color w:val="000000" w:themeColor="text1"/>
          <w:sz w:val="24"/>
          <w:szCs w:val="24"/>
        </w:rPr>
        <w:instrText>ADDIN CSL_CITATION {"citationItems":[{"id":"ITEM-1","itemData":{"DOI":"10.5755/j01.em.17.4.3026","ISSN":"1822-6515","abstract":"والغرض من هذه الورقة هو توسيع نطاق النتائج السابقة من خلال دراسة طبيعة أدوات الإدارة الإستراتيجية والتقنيات. وهذا سوف يساعد على تعميم النتائج السابقة، وسوف يكون من المفيد للممارسين وأيضا للأكاديميين. الجمع بين النتائج التي توصلت إليها هذه الورقة مع العديد من الأعمال المختلفة في مجال الإدارة الاستراتيجية. وتشير النتائج التي توصلنا إليها هي الأدوات والتقنيات شعبية في جمهورية التشيك وتمثل تحليلا مقارنا لأدوات إدارة الاستراتيجية واستخدام التقنيات في جمهورية التشيك ودول أخرى (المملكة المتحدة وفنلندا واستراليا والمملكة العربية السعودية). هذه الورقة هي واحدة من عدد قليل من الدراسات التي تبحث في أدوات الإدارة الإستراتيجية والتقنيات. وتقدم نتائج هذه الدراسة مساهمة في فهم طبيعة أدوات الإدارة الإستراتيجية والتقنيات. وتستند نتائج البحث على الاستبيان الأولي.","author":[{"dropping-particle":"","family":"Afonina","given":"Anna","non-dropping-particle":"","parse-names":false,"suffix":""},{"dropping-particle":"","family":"Chalupsky","given":"Vladimir","non-dropping-particle":"","parse-names":false,"suffix":""}],"container-title":"Economics and Management","id":"ITEM-1","issue":"4","issued":{"date-parts":[["2012"]]},"page":"1535-1544","title":"The current strategic management tools and techniques: The evidence from Czech Republic","type":"article-journal","volume":"17"},"uris":["http://www.mendeley.com/documents/?uuid=e226988a-0bc2-4905-846d-ec4e181e4f50"]}],"mendeley":{"formattedCitation":"(AFONINA; CHALUPSKY, 2012)","plainTextFormattedCitation":"(AFONINA; CHALUPSKY, 2012)","previouslyFormattedCitation":"(AFONINA; CHALUPSKY, 2012)"},"properties":{"noteIndex":0},"schema":"https://github.com/citation-style-language/schema/raw/master/csl-citation.json"}</w:instrText>
      </w:r>
      <w:r w:rsidR="00A906FE">
        <w:rPr>
          <w:rFonts w:ascii="Times New Roman" w:hAnsi="Times New Roman" w:cs="Times New Roman"/>
          <w:color w:val="000000" w:themeColor="text1"/>
          <w:sz w:val="24"/>
          <w:szCs w:val="24"/>
        </w:rPr>
        <w:fldChar w:fldCharType="separate"/>
      </w:r>
      <w:r w:rsidR="00A906FE" w:rsidRPr="00A906FE">
        <w:rPr>
          <w:rFonts w:ascii="Times New Roman" w:hAnsi="Times New Roman" w:cs="Times New Roman"/>
          <w:noProof/>
          <w:color w:val="000000" w:themeColor="text1"/>
          <w:sz w:val="24"/>
          <w:szCs w:val="24"/>
        </w:rPr>
        <w:t>(AFONINA; CHALUPSKY, 2012)</w:t>
      </w:r>
      <w:r w:rsidR="00A906FE">
        <w:rPr>
          <w:rFonts w:ascii="Times New Roman" w:hAnsi="Times New Roman" w:cs="Times New Roman"/>
          <w:color w:val="000000" w:themeColor="text1"/>
          <w:sz w:val="24"/>
          <w:szCs w:val="24"/>
        </w:rPr>
        <w:fldChar w:fldCharType="end"/>
      </w:r>
      <w:r w:rsidRPr="1DAECA2E">
        <w:rPr>
          <w:rFonts w:ascii="Times New Roman" w:hAnsi="Times New Roman" w:cs="Times New Roman"/>
          <w:color w:val="000000" w:themeColor="text1"/>
          <w:sz w:val="24"/>
          <w:szCs w:val="24"/>
        </w:rPr>
        <w:t xml:space="preserve">. La necesidad de incorporar herramientas de gestión en las empresas para responder a las necesidades del entorno, es impulsada no sólo por las características de la herramienta, sino también por el contexto en el que se encuentren. </w:t>
      </w:r>
    </w:p>
    <w:p w14:paraId="75E02BBB" w14:textId="64FBA528" w:rsidR="003C252F" w:rsidRPr="00AA6F16" w:rsidRDefault="5C785134" w:rsidP="001A77BB">
      <w:pPr>
        <w:spacing w:after="0" w:line="360" w:lineRule="auto"/>
        <w:ind w:firstLine="708"/>
        <w:jc w:val="both"/>
        <w:rPr>
          <w:rFonts w:ascii="Times New Roman" w:hAnsi="Times New Roman" w:cs="Times New Roman"/>
          <w:color w:val="000000" w:themeColor="text1"/>
          <w:sz w:val="24"/>
          <w:szCs w:val="24"/>
        </w:rPr>
      </w:pPr>
      <w:r w:rsidRPr="5C785134">
        <w:rPr>
          <w:rFonts w:ascii="Times New Roman" w:hAnsi="Times New Roman" w:cs="Times New Roman"/>
          <w:color w:val="000000" w:themeColor="text1"/>
          <w:sz w:val="24"/>
          <w:szCs w:val="24"/>
        </w:rPr>
        <w:t xml:space="preserve">Entre los factores motivadores para el uso de herramientas gerenciales para Ortiz </w:t>
      </w:r>
      <w:r w:rsidR="003C252F"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{"citationItems":[{"id":"ITEM-1","itemData":{"ISSN":"1575-7072","abstract":"Este trabajo describe un modelo de gestión de la innovación tecnológica desde la perspectiva de la planeación estratégica en ingeniería y tecnología aplicada al caso de las pequeñas y medianas empresas. La mayoría de las investigaciones realizadas en este campo están focalizadas en grandes compañías o compañías que ejecutan actividades formales de investigación y desarrollo. Este no es el caso de las PYMES, especialmente en los países en desarrollo. Por ello se ha desarrollado un modelo de gestión de la innovación tecnológica adaptado a las características de estas empresas en estos países, validado en el sector manufacturero venezolano. El modelo considera los aspectos internos que toman parte en el proceso en una forma integrada y sistémica, desde la perspectiva del cuadro de mando integral, y constituye una herramienta de soporte de las decisiones gerenciales para el desarrollo de un proceso orientado a la estrategia innovadora. También contribuye a la generación de conocimiento en esta área, dando un significativo aporte social en el sentido que sirve para mejorar las habilidades de las pymes, las cuales representa la mayoría de empresas en América Latina.","author":[{"dropping-particle":"","family":"Ortiz","given":"F","non-dropping-particle":"","parse-names":false,"suffix":""}],"container-title":"Congreso Iberoamericano de Ciencia, tecnología, Sociedad e Innovación CTS+ I","id":"ITEM-1","issued":{"date-parts":[["2006"]]},"page":"17","title":"Gestión de innovación tecnológica en PYMES manufactureras","type":"article-journal","volume":"12"},"uris":["http://www.mendeley.com/documents/?uuid=a078a0e0-be9b-4017-8e0a-f970df5b6f2a"]}],"mendeley":{"formattedCitation":"(ORTIZ, 2006)","manualFormatting":"(2006)","plainTextFormattedCitation":"(ORTIZ, 2006)","previouslyFormattedCitation":"(ORTIZ, 2006)"},"properties":{"noteIndex":0},"schema":"https://github.com/citation-style-language/schema/raw/master/csl-citation.json"}</w:instrText>
      </w:r>
      <w:r w:rsidR="003C252F" w:rsidRPr="5C785134">
        <w:rPr>
          <w:rFonts w:ascii="Times New Roman" w:hAnsi="Times New Roman" w:cs="Times New Roman"/>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2006)</w:t>
      </w:r>
      <w:r w:rsidR="003C252F" w:rsidRPr="5C785134">
        <w:rPr>
          <w:rFonts w:ascii="Times New Roman" w:hAnsi="Times New Roman" w:cs="Times New Roman"/>
          <w:color w:val="000000" w:themeColor="text1"/>
          <w:sz w:val="24"/>
          <w:szCs w:val="24"/>
        </w:rPr>
        <w:fldChar w:fldCharType="end"/>
      </w:r>
      <w:r w:rsidRPr="5C785134">
        <w:rPr>
          <w:rFonts w:ascii="Times New Roman" w:hAnsi="Times New Roman" w:cs="Times New Roman"/>
          <w:color w:val="000000" w:themeColor="text1"/>
          <w:sz w:val="24"/>
          <w:szCs w:val="24"/>
        </w:rPr>
        <w:t xml:space="preserve"> se destacan: mercado, Iniciativa personal, problemas con las materias primas, deficiencias de calidad, dificultades con los equipos, problemas de contaminación, fallas de seguridad. En ese sentido Ortiz </w:t>
      </w:r>
      <w:r w:rsidR="003C252F"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{"citationItems":[{"id":"ITEM-1","itemData":{"ISSN":"1575-7072","abstract":"Este trabajo describe un modelo de gestión de la innovación tecnológica desde la perspectiva de la planeación estratégica en ingeniería y tecnología aplicada al caso de las pequeñas y medianas empresas. La mayoría de las investigaciones realizadas en este campo están focalizadas en grandes compañías o compañías que ejecutan actividades formales de investigación y desarrollo. Este no es el caso de las PYMES, especialmente en los países en desarrollo. Por ello se ha desarrollado un modelo de gestión de la innovación tecnológica adaptado a las características de estas empresas en estos países, validado en el sector manufacturero venezolano. El modelo considera los aspectos internos que toman parte en el proceso en una forma integrada y sistémica, desde la perspectiva del cuadro de mando integral, y constituye una herramienta de soporte de las decisiones gerenciales para el desarrollo de un proceso orientado a la estrategia innovadora. También contribuye a la generación de conocimiento en esta área, dando un significativo aporte social en el sentido que sirve para mejorar las habilidades de las pymes, las cuales representa la mayoría de empresas en América Latina.","author":[{"dropping-particle":"","family":"Ortiz","given":"F","non-dropping-particle":"","parse-names":false,"suffix":""}],"container-title":"Congreso Iberoamericano de Ciencia, tecnología, Sociedad e Innovación CTS+ I","id":"ITEM-1","issued":{"date-parts":[["2006"]]},"page":"17","title":"Gestión de innovación tecnológica en PYMES manufactureras","type":"article-journal","volume":"12"},"uris":["http://www.mendeley.com/documents/?uuid=a078a0e0-be9b-4017-8e0a-f970df5b6f2a"]}],"mendeley":{"formattedCitation":"(ORTIZ, 2006)","manualFormatting":"(2006)","plainTextFormattedCitation":"(ORTIZ, 2006)","previouslyFormattedCitation":"(ORTIZ, 2006)"},"properties":{"noteIndex":0},"schema":"https://github.com/citation-style-language/schema/raw/master/csl-citation.json"}</w:instrText>
      </w:r>
      <w:r w:rsidR="003C252F" w:rsidRPr="5C785134">
        <w:rPr>
          <w:rFonts w:ascii="Times New Roman" w:hAnsi="Times New Roman" w:cs="Times New Roman"/>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2006)</w:t>
      </w:r>
      <w:r w:rsidR="003C252F" w:rsidRPr="5C785134">
        <w:rPr>
          <w:rFonts w:ascii="Times New Roman" w:hAnsi="Times New Roman" w:cs="Times New Roman"/>
          <w:color w:val="000000" w:themeColor="text1"/>
          <w:sz w:val="24"/>
          <w:szCs w:val="24"/>
        </w:rPr>
        <w:fldChar w:fldCharType="end"/>
      </w:r>
      <w:r w:rsidRPr="5C785134">
        <w:rPr>
          <w:rFonts w:ascii="Times New Roman" w:hAnsi="Times New Roman" w:cs="Times New Roman"/>
          <w:color w:val="000000" w:themeColor="text1"/>
          <w:sz w:val="24"/>
          <w:szCs w:val="24"/>
        </w:rPr>
        <w:t xml:space="preserve"> también señala que el mercado ha sido identificado como el primer factor motivador en la mayoría de negocios y destaca la importancia de las interrelaciones entre las áreas funcionales de mercadeo y producción, por tanto mientras más débil sea el conocimiento y la relación con los clientes por parte de la empresa, menor será su propensión a realizar actividades de cambio o de innovación.  </w:t>
      </w:r>
    </w:p>
    <w:p w14:paraId="01FA7055" w14:textId="4FF55F0D" w:rsidR="00024FFE" w:rsidRPr="00AA6F16" w:rsidRDefault="5C785134" w:rsidP="001A77BB">
      <w:pPr>
        <w:spacing w:after="0" w:line="360" w:lineRule="auto"/>
        <w:ind w:firstLine="708"/>
        <w:jc w:val="both"/>
        <w:rPr>
          <w:rFonts w:ascii="Times New Roman" w:hAnsi="Times New Roman" w:cs="Times New Roman"/>
          <w:color w:val="000000" w:themeColor="text1"/>
          <w:sz w:val="24"/>
          <w:szCs w:val="24"/>
        </w:rPr>
      </w:pPr>
      <w:r w:rsidRPr="5C785134">
        <w:rPr>
          <w:rFonts w:ascii="Times New Roman" w:hAnsi="Times New Roman" w:cs="Times New Roman"/>
          <w:color w:val="000000" w:themeColor="text1"/>
          <w:sz w:val="24"/>
          <w:szCs w:val="24"/>
        </w:rPr>
        <w:t xml:space="preserve">Existen diversas técnicas, herramientas, métodos, modelos, </w:t>
      </w:r>
      <w:r w:rsidRPr="5C785134">
        <w:rPr>
          <w:rFonts w:ascii="Times New Roman" w:hAnsi="Times New Roman" w:cs="Times New Roman"/>
          <w:i/>
          <w:iCs/>
          <w:color w:val="000000" w:themeColor="text1"/>
          <w:sz w:val="24"/>
          <w:szCs w:val="24"/>
        </w:rPr>
        <w:t>frameworks</w:t>
      </w:r>
      <w:r w:rsidRPr="5C785134">
        <w:rPr>
          <w:rFonts w:ascii="Times New Roman" w:hAnsi="Times New Roman" w:cs="Times New Roman"/>
          <w:color w:val="000000" w:themeColor="text1"/>
          <w:sz w:val="24"/>
          <w:szCs w:val="24"/>
        </w:rPr>
        <w:t xml:space="preserve">, enfoques y metodologías de apoyo en la toma de decisiones; estas herramientas son diseñadas y desarrolladas para ser aplicadas en todas las etapas del proceso de gestión estratégica con el objetivo de obtener el mejor desempeño y eficiencia organizacional </w:t>
      </w:r>
      <w:r w:rsidR="00024FFE" w:rsidRPr="5C785134">
        <w:rPr>
          <w:rFonts w:ascii="Times New Roman" w:hAnsi="Times New Roman" w:cs="Times New Roman"/>
          <w:color w:val="000000" w:themeColor="text1"/>
          <w:sz w:val="24"/>
          <w:szCs w:val="24"/>
          <w:lang w:val="en-US"/>
        </w:rPr>
        <w:fldChar w:fldCharType="begin" w:fldLock="1"/>
      </w:r>
      <w:r w:rsidR="000A0DA9">
        <w:rPr>
          <w:rFonts w:ascii="Times New Roman" w:hAnsi="Times New Roman" w:cs="Times New Roman"/>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60d5755e-cbb5-49a0-8d5a-124575e31bbb","http://www.mendeley.com/documents/?uuid=1368f6b2-bdb1-49cd-a415-ea2317d0700d","http://www.mendeley.com/documents/?uuid=aecd9d1f-0bca-46c2-a0fb-aeb286c6f9e8","http://www.mendeley.com/documents/?uuid=f8372b7f-4ac0-4315-b9a3-b2e5ec3fc122","http://www.mendeley.com/documents/?uuid=4f8a737c-4a7a-4c5a-b3f7-ee51c6ec9167"]}],"mendeley":{"formattedCitation":"(QEHAJA; KUTLLOVCI; PULA, 2017)","plainTextFormattedCitation":"(QEHAJA; KUTLLOVCI; PULA, 2017)","previouslyFormattedCitation":"(QEHAJA; KUTLLOVCI; PULA, 2017)"},"properties":{"noteIndex":0},"schema":"https://github.com/citation-style-language/schema/raw/master/csl-citation.json"}</w:instrText>
      </w:r>
      <w:r w:rsidR="00024FFE" w:rsidRPr="5C785134">
        <w:rPr>
          <w:rFonts w:ascii="Times New Roman" w:hAnsi="Times New Roman" w:cs="Times New Roman"/>
          <w:color w:val="000000" w:themeColor="text1"/>
          <w:sz w:val="24"/>
          <w:szCs w:val="24"/>
          <w:lang w:val="en-US"/>
        </w:rPr>
        <w:fldChar w:fldCharType="separate"/>
      </w:r>
      <w:r w:rsidR="004215BB" w:rsidRPr="004215BB">
        <w:rPr>
          <w:rFonts w:ascii="Times New Roman" w:hAnsi="Times New Roman" w:cs="Times New Roman"/>
          <w:noProof/>
          <w:color w:val="000000" w:themeColor="text1"/>
          <w:sz w:val="24"/>
          <w:szCs w:val="24"/>
        </w:rPr>
        <w:t>(QEHAJA; KUTLLOVCI; PULA, 2017)</w:t>
      </w:r>
      <w:r w:rsidR="00024FFE" w:rsidRPr="5C785134">
        <w:rPr>
          <w:rFonts w:ascii="Times New Roman" w:hAnsi="Times New Roman" w:cs="Times New Roman"/>
          <w:color w:val="000000" w:themeColor="text1"/>
          <w:sz w:val="24"/>
          <w:szCs w:val="24"/>
          <w:lang w:val="en-US"/>
        </w:rPr>
        <w:fldChar w:fldCharType="end"/>
      </w:r>
      <w:r w:rsidRPr="5C785134">
        <w:rPr>
          <w:rFonts w:ascii="Times New Roman" w:hAnsi="Times New Roman" w:cs="Times New Roman"/>
          <w:color w:val="000000" w:themeColor="text1"/>
          <w:sz w:val="24"/>
          <w:szCs w:val="24"/>
        </w:rPr>
        <w:t xml:space="preserve">. Las Empresas usan herramientas de gestión para mejorar sus actuales procesos, productos, servicios, y para identificar y desarrollar nuevas oportunidades de negocio </w:t>
      </w:r>
      <w:r w:rsidR="00024FFE"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{"citationItems":[{"id":"ITEM-1","itemData":{"DOI":"10.21511/ppm.14(2).2016.03","ISSN":"18105467","author":[{"dropping-particle":"","family":"Boikanyo","given":"Dinko Herman","non-dropping-particle":"","parse-names":false,"suffix":""},{"dropping-particle":"","family":"Lotriet","given":"Ronnie","non-dropping-particle":"","parse-names":false,"suffix":""},{"dropping-particle":"","family":"Buys","given":"Pieter W.","non-dropping-particle":"","parse-names":false,"suffix":""}],"container-title":"Problems and Perspectives in Management","id":"ITEM-1","issue":"2","issued":{"date-parts":[["2016"]]},"title":"Investigating the use of business, competitive and marketing intelligence as management tools in the mining industry","type":"article-journal","volume":"14"},"uris":["http://www.mendeley.com/documents/?uuid=34c3850c-2779-44f4-9ab9-2ca26fb9a086"]}],"mendeley":{"formattedCitation":"(BOIKANYO; LOTRIET; BUYS, 2016)","plainTextFormattedCitation":"(BOIKANYO; LOTRIET; BUYS, 2016)","previouslyFormattedCitation":"(BOIKANYO; LOTRIET; BUYS, 2016)"},"properties":{"noteIndex":0},"schema":"https://github.com/citation-style-language/schema/raw/master/csl-citation.json"}</w:instrText>
      </w:r>
      <w:r w:rsidR="00024FFE" w:rsidRPr="5C785134">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(BOIKANYO; LOTRIET; BUYS, 2016)</w:t>
      </w:r>
      <w:r w:rsidR="00024FFE" w:rsidRPr="5C785134">
        <w:rPr>
          <w:rFonts w:ascii="Times New Roman" w:hAnsi="Times New Roman" w:cs="Times New Roman"/>
          <w:color w:val="000000" w:themeColor="text1"/>
          <w:sz w:val="24"/>
          <w:szCs w:val="24"/>
        </w:rPr>
        <w:fldChar w:fldCharType="end"/>
      </w:r>
      <w:r w:rsidRPr="5C785134">
        <w:rPr>
          <w:rFonts w:ascii="Times New Roman" w:hAnsi="Times New Roman" w:cs="Times New Roman"/>
          <w:color w:val="000000" w:themeColor="text1"/>
          <w:sz w:val="24"/>
          <w:szCs w:val="24"/>
        </w:rPr>
        <w:t xml:space="preserve">. Sin embargo, la condición fundamental para que la herramienta adoptada proporcione los beneficios esperados, es que los gerentes tengan un claro entendimiento de para qué sirve ese modelo. </w:t>
      </w:r>
    </w:p>
    <w:p w14:paraId="174164A2" w14:textId="5A3EB891" w:rsidR="00AE35BC" w:rsidRPr="00AA6F16" w:rsidRDefault="1DAECA2E" w:rsidP="001A77BB">
      <w:pPr>
        <w:spacing w:after="0" w:line="360" w:lineRule="auto"/>
        <w:ind w:firstLine="708"/>
        <w:jc w:val="both"/>
        <w:rPr>
          <w:rFonts w:ascii="Times New Roman" w:hAnsi="Times New Roman" w:cs="Times New Roman"/>
          <w:color w:val="000000" w:themeColor="text1"/>
          <w:sz w:val="24"/>
          <w:szCs w:val="24"/>
          <w:lang w:val="en-US"/>
        </w:rPr>
      </w:pPr>
      <w:r w:rsidRPr="1DAECA2E">
        <w:rPr>
          <w:rFonts w:ascii="Times New Roman" w:hAnsi="Times New Roman" w:cs="Times New Roman"/>
          <w:color w:val="000000" w:themeColor="text1"/>
          <w:sz w:val="24"/>
          <w:szCs w:val="24"/>
        </w:rPr>
        <w:t xml:space="preserve">Varios autores destacan los beneficios que las herramientas y técnicas de gestión proporcionan a los gerentes. </w:t>
      </w:r>
      <w:r w:rsidRPr="1DAECA2E">
        <w:rPr>
          <w:rFonts w:ascii="Times New Roman" w:hAnsi="Times New Roman" w:cs="Times New Roman"/>
          <w:noProof/>
          <w:color w:val="000000" w:themeColor="text1"/>
          <w:sz w:val="24"/>
          <w:szCs w:val="24"/>
        </w:rPr>
        <w:t xml:space="preserve">Afonina &amp; Chalupsky </w:t>
      </w:r>
      <w:r w:rsidR="00A84D37" w:rsidRPr="1DAECA2E">
        <w:rPr>
          <w:rFonts w:ascii="Times New Roman" w:hAnsi="Times New Roman" w:cs="Times New Roman"/>
          <w:noProof/>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{"citationItems":[{"id":"ITEM-1","itemData":{"DOI":"10.5755/j01.em.17.4.3026","ISSN":"1822-6515","abstract":"والغرض من هذه الورقة هو توسيع نطاق النتائج السابقة من خلال دراسة طبيعة أدوات الإدارة الإستراتيجية والتقنيات. وهذا سوف يساعد على تعميم النتائج السابقة، وسوف يكون من المفيد للممارسين وأيضا للأكاديميين. الجمع بين النتائج التي توصلت إليها هذه الورقة مع العديد من الأعمال المختلفة في مجال الإدارة الاستراتيجية. وتشير النتائج التي توصلنا إليها هي الأدوات والتقنيات شعبية في جمهورية التشيك وتمثل تحليلا مقارنا لأدوات إدارة الاستراتيجية واستخدام التقنيات في جمهورية التشيك ودول أخرى (المملكة المتحدة وفنلندا واستراليا والمملكة العربية السعودية). هذه الورقة هي واحدة من عدد قليل من الدراسات التي تبحث في أدوات الإدارة الإستراتيجية والتقنيات. وتقدم نتائج هذه الدراسة مساهمة في فهم طبيعة أدوات الإدارة الإستراتيجية والتقنيات. وتستند نتائج البحث على الاستبيان الأولي.","author":[{"dropping-particle":"","family":"Afonina","given":"Anna","non-dropping-particle":"","parse-names":false,"suffix":""},{"dropping-particle":"","family":"Chalupsky","given":"Vladimir","non-dropping-particle":"","parse-names":false,"suffix":""}],"container-title":"Economics and Management","id":"ITEM-1","issue":"4","issued":{"date-parts":[["2012"]]},"page":"1535-1544","title":"The current strategic management tools and techniques: The evidence from Czech Republic","type":"article-journal","volume":"17"},"uris":["http://www.mendeley.com/documents/?uuid=e226988a-0bc2-4905-846d-ec4e181e4f50"]}],"mendeley":{"formattedCitation":"(AFONINA; CHALUPSKY, 2012)","manualFormatting":"(2012)","plainTextFormattedCitation":"(AFONINA; CHALUPSKY, 2012)","previouslyFormattedCitation":"(AFONINA; CHALUPSKY, 2012)"},"properties":{"noteIndex":0},"schema":"https://github.com/citation-style-language/schema/raw/master/csl-citation.json"}</w:instrText>
      </w:r>
      <w:r w:rsidR="00A84D37" w:rsidRPr="1DAECA2E">
        <w:rPr>
          <w:rFonts w:ascii="Times New Roman" w:hAnsi="Times New Roman" w:cs="Times New Roman"/>
          <w:noProof/>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2012)</w:t>
      </w:r>
      <w:r w:rsidR="00A84D37" w:rsidRPr="1DAECA2E">
        <w:rPr>
          <w:rFonts w:ascii="Times New Roman" w:hAnsi="Times New Roman" w:cs="Times New Roman"/>
          <w:noProof/>
          <w:color w:val="000000" w:themeColor="text1"/>
          <w:sz w:val="24"/>
          <w:szCs w:val="24"/>
        </w:rPr>
        <w:fldChar w:fldCharType="end"/>
      </w:r>
      <w:r w:rsidRPr="1DAECA2E">
        <w:rPr>
          <w:rFonts w:ascii="Times New Roman" w:hAnsi="Times New Roman" w:cs="Times New Roman"/>
          <w:color w:val="000000" w:themeColor="text1"/>
          <w:sz w:val="24"/>
          <w:szCs w:val="24"/>
        </w:rPr>
        <w:t xml:space="preserve"> las describe en función de los beneficios proporcionados: 1) ayudan a los gerentes a ver los portafolios de negocios de la empresa; 2) consiguen realizar el análisis de la situación del mercado y predecir el desarrollo futuro de la compañía. Para </w:t>
      </w:r>
      <w:r w:rsidRPr="1DAECA2E">
        <w:rPr>
          <w:rFonts w:ascii="Times New Roman" w:hAnsi="Times New Roman" w:cs="Times New Roman"/>
          <w:noProof/>
          <w:color w:val="000000" w:themeColor="text1"/>
          <w:sz w:val="24"/>
          <w:szCs w:val="24"/>
        </w:rPr>
        <w:t xml:space="preserve">Knott </w:t>
      </w:r>
      <w:r w:rsidR="00A84D37" w:rsidRPr="1DAECA2E">
        <w:rPr>
          <w:rFonts w:ascii="Times New Roman" w:hAnsi="Times New Roman" w:cs="Times New Roman"/>
          <w:noProof/>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{"citationItems":[{"id":"ITEM-1","itemData":{"DOI":"10.1108/00251740610690630","ISBN":"0025174061","ISSN":"0025-1747","PMID":"212069900","abstract":"Purpose – The purpose of this research is to improve the success rate and quality of outcome when strategy tools are used in practical situations. Design/methodology/approach – Draws on post-experience teaching and uses conceptual reasoning to propose a typology of tool applications. Findings – The paper finds that strategy tools need to be used differently according to the problem needs, and hence proposes five generic modes of tool application. These draw on seven dimensions to codify the functions and cognitive characteristics in a given tool application. Research limitations/implications – The modes of application are conceptually rather than empirically derived. The paper provides conceptual background that could be used in much-needed empirical work on tool use in the strategy activity. Practical implications – The typology could be used in teaching or facilitation to encourage and help with the design of tool adaptations that are coherent and well adapted to the situation. It provides a means for prior reflection on tool choice and application that could help reduce detrimental framing effects. Originality/value – The paper highlights the centrality of user adaptation of tools and begins to codify the effects of tool enactment. It moves debate from the tools themselves to the application of tools, which has seldom been addressed in a systematic fashion. For practitioners it provides explicit guidance on the tool adaptation process.","author":[{"dropping-particle":"","family":"Knott","given":"Paul","non-dropping-particle":"","parse-names":false,"suffix":""}],"container-title":"Management Decision","id":"ITEM-1","issue":"8","issued":{"date-parts":[["2006"]]},"page":"1090-1105","title":"A typology of strategy tool applications","type":"article-journal","volume":"44"},"uris":["http://www.mendeley.com/documents/?uuid=544d0e16-26e3-4609-8e7e-57c124934416"]}],"mendeley":{"formattedCitation":"(KNOTT, 2006)","manualFormatting":"(2006)","plainTextFormattedCitation":"(KNOTT, 2006)","previouslyFormattedCitation":"(KNOTT, 2006)"},"properties":{"noteIndex":0},"schema":"https://github.com/citation-style-language/schema/raw/master/csl-citation.json"}</w:instrText>
      </w:r>
      <w:r w:rsidR="00A84D37" w:rsidRPr="1DAECA2E">
        <w:rPr>
          <w:rFonts w:ascii="Times New Roman" w:hAnsi="Times New Roman" w:cs="Times New Roman"/>
          <w:noProof/>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2006)</w:t>
      </w:r>
      <w:r w:rsidR="00A84D37" w:rsidRPr="1DAECA2E">
        <w:rPr>
          <w:rFonts w:ascii="Times New Roman" w:hAnsi="Times New Roman" w:cs="Times New Roman"/>
          <w:noProof/>
          <w:color w:val="000000" w:themeColor="text1"/>
          <w:sz w:val="24"/>
          <w:szCs w:val="24"/>
        </w:rPr>
        <w:fldChar w:fldCharType="end"/>
      </w:r>
      <w:r w:rsidRPr="1DAECA2E">
        <w:rPr>
          <w:rFonts w:ascii="Times New Roman" w:hAnsi="Times New Roman" w:cs="Times New Roman"/>
          <w:color w:val="000000" w:themeColor="text1"/>
          <w:sz w:val="24"/>
          <w:szCs w:val="24"/>
        </w:rPr>
        <w:t xml:space="preserve">, las herramientas y estrategias son una guía para reflexionar y debatir; además permiten analizar situaciones complejas y ambiguas. Según </w:t>
      </w:r>
      <w:r w:rsidRPr="1DAECA2E">
        <w:rPr>
          <w:rFonts w:ascii="Times New Roman" w:hAnsi="Times New Roman" w:cs="Times New Roman"/>
          <w:noProof/>
          <w:color w:val="000000" w:themeColor="text1"/>
          <w:sz w:val="24"/>
          <w:szCs w:val="24"/>
        </w:rPr>
        <w:t xml:space="preserve">Stenfors, Tanner, &amp; Haapalinna </w:t>
      </w:r>
      <w:r w:rsidR="00A84D37" w:rsidRPr="1DAECA2E">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{"citationItems":[{"id":"ITEM-1","itemData":{"abstract":"This article presents an empirical study of over 250 company executives. The study focuses on their use of strategy tools (management tools that support strategy-work). The most com-mon strategy tools are SWOT-analysis, Balanced Scorecard applications and spreadsheet ap-plications, but also EIS (executive information systems) and BI (business intelligence) were mentioned. The executive level strategy-work is found to be complex, embedded in social processes and contextual. In order to find and maintain strategic advantage, individual and collective learning processes need to take place. Hence, the function of strategy tools is most often to support interaction between individuals and groups. Furthermore, there are various ways to use a tool, some of them just cognitive, nevertheless they contribute to shared under-standing. In sum, the actual ways of using strategy tools and the needs of the executives are not often taken into account when designing tools. Our study concludes with suggestions for future strategy tool design. Executive Use of Strategy Tools: Building Shared Understanding through Boundary Objects. Available from: https://www.researchgate.net/publication/228775335_Executive_Use_of_Strategy_Tools_Building_Shared_Understanding_through_Boundary_Objects [accessed Sep 27, 2017].","author":[{"dropping-particle":"","family":"Stenfors","given":"Sari","non-dropping-particle":"","parse-names":false,"suffix":""},{"dropping-particle":"","family":"Tanner","given":"Leena","non-dropping-particle":"","parse-names":false,"suffix":""},{"dropping-particle":"","family":"Haapalinna","given":"Ilkka","non-dropping-particle":"","parse-names":false,"suffix":""}],"container-title":"Frontiers of E-Business Research","id":"ITEM-1","issue":"January 2004","issued":{"date-parts":[["2004"]]},"page":"635-645","title":"Executive Use of Strategy Tools : Building Shared Understanding through Boundary Objects","type":"article-journal"},"uris":["http://www.mendeley.com/documents/?uuid=91cf8266-9797-4a52-9c49-47f9f0e7d1f4"]}],"mendeley":{"formattedCitation":"(STENFORS; TANNER; HAAPALINNA, 2004)","manualFormatting":"(2004)","plainTextFormattedCitation":"(STENFORS; TANNER; HAAPALINNA, 2004)","previouslyFormattedCitation":"(STENFORS; TANNER; HAAPALINNA, 2004)"},"properties":{"noteIndex":0},"schema":"https://github.com/citation-style-language/schema/raw/master/csl-citation.json"}</w:instrText>
      </w:r>
      <w:r w:rsidR="00A84D37" w:rsidRPr="1DAECA2E">
        <w:rPr>
          <w:rFonts w:ascii="Times New Roman" w:hAnsi="Times New Roman" w:cs="Times New Roman"/>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2004)</w:t>
      </w:r>
      <w:r w:rsidR="00A84D37" w:rsidRPr="1DAECA2E">
        <w:rPr>
          <w:rFonts w:ascii="Times New Roman" w:hAnsi="Times New Roman" w:cs="Times New Roman"/>
          <w:color w:val="000000" w:themeColor="text1"/>
          <w:sz w:val="24"/>
          <w:szCs w:val="24"/>
        </w:rPr>
        <w:fldChar w:fldCharType="end"/>
      </w:r>
      <w:r w:rsidRPr="1DAECA2E">
        <w:rPr>
          <w:rFonts w:ascii="Times New Roman" w:hAnsi="Times New Roman" w:cs="Times New Roman"/>
          <w:color w:val="000000" w:themeColor="text1"/>
          <w:sz w:val="24"/>
          <w:szCs w:val="24"/>
        </w:rPr>
        <w:t xml:space="preserve"> las herramientas gerenciales ayudan a los ejecutivos para la toma de decisiones, analizar el entorno, comprender las relaciones, proyectar el futuro, </w:t>
      </w:r>
      <w:r w:rsidRPr="1DAECA2E">
        <w:rPr>
          <w:rFonts w:ascii="Times New Roman" w:hAnsi="Times New Roman" w:cs="Times New Roman"/>
          <w:color w:val="000000" w:themeColor="text1"/>
          <w:sz w:val="24"/>
          <w:szCs w:val="24"/>
        </w:rPr>
        <w:lastRenderedPageBreak/>
        <w:t xml:space="preserve">y encontrar soluciones a los problemas de gestión.  </w:t>
      </w:r>
      <w:r w:rsidRPr="1DAECA2E">
        <w:rPr>
          <w:rFonts w:ascii="Times New Roman" w:hAnsi="Times New Roman" w:cs="Times New Roman"/>
          <w:noProof/>
          <w:color w:val="000000" w:themeColor="text1"/>
          <w:sz w:val="24"/>
          <w:szCs w:val="24"/>
        </w:rPr>
        <w:t xml:space="preserve">Knott </w:t>
      </w:r>
      <w:r w:rsidR="00A84D37" w:rsidRPr="1DAECA2E">
        <w:rPr>
          <w:rFonts w:ascii="Times New Roman" w:hAnsi="Times New Roman" w:cs="Times New Roman"/>
          <w:noProof/>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{"citationItems":[{"id":"ITEM-1","itemData":{"DOI":"10.1108/00251740610690630","ISBN":"0025174061","ISSN":"0025-1747","PMID":"212069900","abstract":"Purpose – The purpose of this research is to improve the success rate and quality of outcome when strategy tools are used in practical situations. Design/methodology/approach – Draws on post-experience teaching and uses conceptual reasoning to propose a typology of tool applications. Findings – The paper finds that strategy tools need to be used differently according to the problem needs, and hence proposes five generic modes of tool application. These draw on seven dimensions to codify the functions and cognitive characteristics in a given tool application. Research limitations/implications – The modes of application are conceptually rather than empirically derived. The paper provides conceptual background that could be used in much-needed empirical work on tool use in the strategy activity. Practical implications – The typology could be used in teaching or facilitation to encourage and help with the design of tool adaptations that are coherent and well adapted to the situation. It provides a means for prior reflection on tool choice and application that could help reduce detrimental framing effects. Originality/value – The paper highlights the centrality of user adaptation of tools and begins to codify the effects of tool enactment. It moves debate from the tools themselves to the application of tools, which has seldom been addressed in a systematic fashion. For practitioners it provides explicit guidance on the tool adaptation process.","author":[{"dropping-particle":"","family":"Knott","given":"Paul","non-dropping-particle":"","parse-names":false,"suffix":""}],"container-title":"Management Decision","id":"ITEM-1","issue":"8","issued":{"date-parts":[["2006"]]},"page":"1090-1105","title":"A typology of strategy tool applications","type":"article-journal","volume":"44"},"uris":["http://www.mendeley.com/documents/?uuid=544d0e16-26e3-4609-8e7e-57c124934416"]}],"mendeley":{"formattedCitation":"(KNOTT, 2006)","manualFormatting":"(2006)","plainTextFormattedCitation":"(KNOTT, 2006)","previouslyFormattedCitation":"(KNOTT, 2006)"},"properties":{"noteIndex":0},"schema":"https://github.com/citation-style-language/schema/raw/master/csl-citation.json"}</w:instrText>
      </w:r>
      <w:r w:rsidR="00A84D37" w:rsidRPr="1DAECA2E">
        <w:rPr>
          <w:rFonts w:ascii="Times New Roman" w:hAnsi="Times New Roman" w:cs="Times New Roman"/>
          <w:noProof/>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2006)</w:t>
      </w:r>
      <w:r w:rsidR="00A84D37" w:rsidRPr="1DAECA2E">
        <w:rPr>
          <w:rFonts w:ascii="Times New Roman" w:hAnsi="Times New Roman" w:cs="Times New Roman"/>
          <w:noProof/>
          <w:color w:val="000000" w:themeColor="text1"/>
          <w:sz w:val="24"/>
          <w:szCs w:val="24"/>
        </w:rPr>
        <w:fldChar w:fldCharType="end"/>
      </w:r>
      <w:r w:rsidRPr="1DAECA2E">
        <w:rPr>
          <w:rFonts w:ascii="Times New Roman" w:hAnsi="Times New Roman" w:cs="Times New Roman"/>
          <w:noProof/>
          <w:color w:val="000000" w:themeColor="text1"/>
          <w:sz w:val="24"/>
          <w:szCs w:val="24"/>
        </w:rPr>
        <w:t xml:space="preserve"> explica que </w:t>
      </w:r>
      <w:r w:rsidRPr="1DAECA2E">
        <w:rPr>
          <w:rFonts w:ascii="Times New Roman" w:hAnsi="Times New Roman" w:cs="Times New Roman"/>
          <w:color w:val="000000" w:themeColor="text1"/>
          <w:sz w:val="24"/>
          <w:szCs w:val="24"/>
        </w:rPr>
        <w:t xml:space="preserve">a través del uso de las herramienta de gestión se obtienen beneficios como el desarrollo del pensamiento, interacción y el debate que centrados en la necesidad de los usuarios conllevan a la toma de decisiones </w:t>
      </w:r>
      <w:r w:rsidR="00A84D37" w:rsidRPr="1DAECA2E">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{"citationItems":[{"id":"ITEM-1","itemData":{"abstract":"This article presents an empirical study of over 250 company executives. The study focuses on their use of strategy tools (management tools that support strategy-work). The most com-mon strategy tools are SWOT-analysis, Balanced Scorecard applications and spreadsheet ap-plications, but also EIS (executive information systems) and BI (business intelligence) were mentioned. The executive level strategy-work is found to be complex, embedded in social processes and contextual. In order to find and maintain strategic advantage, individual and collective learning processes need to take place. Hence, the function of strategy tools is most often to support interaction between individuals and groups. Furthermore, there are various ways to use a tool, some of them just cognitive, nevertheless they contribute to shared under-standing. In sum, the actual ways of using strategy tools and the needs of the executives are not often taken into account when designing tools. Our study concludes with suggestions for future strategy tool design. Executive Use of Strategy Tools: Building Shared Understanding through Boundary Objects. Available from: https://www.researchgate.net/publication/228775335_Executive_Use_of_Strategy_Tools_Building_Shared_Understanding_through_Boundary_Objects [accessed Sep 27, 2017].","author":[{"dropping-particle":"","family":"Stenfors","given":"Sari","non-dropping-particle":"","parse-names":false,"suffix":""},{"dropping-particle":"","family":"Tanner","given":"Leena","non-dropping-particle":"","parse-names":false,"suffix":""},{"dropping-particle":"","family":"Haapalinna","given":"Ilkka","non-dropping-particle":"","parse-names":false,"suffix":""}],"container-title":"Frontiers of E-Business Research","id":"ITEM-1","issue":"January 2004","issued":{"date-parts":[["2004"]]},"page":"635-645","title":"Executive Use of Strategy Tools : Building Shared Understanding through Boundary Objects","type":"article-journal"},"uris":["http://www.mendeley.com/documents/?uuid=91cf8266-9797-4a52-9c49-47f9f0e7d1f4"]}],"mendeley":{"formattedCitation":"(STENFORS; TANNER; HAAPALINNA, 2004)","plainTextFormattedCitation":"(STENFORS; TANNER; HAAPALINNA, 2004)","previouslyFormattedCitation":"(STENFORS; TANNER; HAAPALINNA, 2004)"},"properties":{"noteIndex":0},"schema":"https://github.com/citation-style-language/schema/raw/master/csl-citation.json"}</w:instrText>
      </w:r>
      <w:r w:rsidR="00A84D37" w:rsidRPr="1DAECA2E">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lang w:val="en-US"/>
        </w:rPr>
        <w:t>(STENFORS; TANNER; HAAPALINNA, 2004)</w:t>
      </w:r>
      <w:r w:rsidR="00A84D37" w:rsidRPr="1DAECA2E">
        <w:rPr>
          <w:rFonts w:ascii="Times New Roman" w:hAnsi="Times New Roman" w:cs="Times New Roman"/>
          <w:color w:val="000000" w:themeColor="text1"/>
          <w:sz w:val="24"/>
          <w:szCs w:val="24"/>
        </w:rPr>
        <w:fldChar w:fldCharType="end"/>
      </w:r>
      <w:r w:rsidRPr="1DAECA2E">
        <w:rPr>
          <w:rFonts w:ascii="Times New Roman" w:hAnsi="Times New Roman" w:cs="Times New Roman"/>
          <w:color w:val="000000" w:themeColor="text1"/>
          <w:sz w:val="24"/>
          <w:szCs w:val="24"/>
          <w:lang w:val="en-US"/>
        </w:rPr>
        <w:t xml:space="preserve">. </w:t>
      </w:r>
    </w:p>
    <w:p w14:paraId="047A7F0B" w14:textId="11F1FAB2" w:rsidR="00B118C8" w:rsidRPr="00AA6F16" w:rsidRDefault="06C98C4E" w:rsidP="001A77BB">
      <w:pPr>
        <w:spacing w:after="0" w:line="360" w:lineRule="auto"/>
        <w:ind w:firstLine="708"/>
        <w:jc w:val="both"/>
        <w:rPr>
          <w:rFonts w:ascii="Times New Roman" w:hAnsi="Times New Roman" w:cs="Times New Roman"/>
          <w:color w:val="000000" w:themeColor="text1"/>
          <w:sz w:val="24"/>
          <w:szCs w:val="24"/>
        </w:rPr>
      </w:pPr>
      <w:r w:rsidRPr="00267849">
        <w:rPr>
          <w:rFonts w:ascii="Times New Roman" w:hAnsi="Times New Roman" w:cs="Times New Roman"/>
          <w:color w:val="000000" w:themeColor="text1"/>
          <w:sz w:val="24"/>
          <w:szCs w:val="24"/>
        </w:rPr>
        <w:t xml:space="preserve">Para Frost </w:t>
      </w:r>
      <w:r w:rsidR="00B118C8" w:rsidRPr="06C98C4E">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{"citationItems":[{"id":"ITEM-1","itemData":{"DOI":"10.1002/jsc.607","ISBN":"10861718","ISSN":"1086-1718","abstract":"This paper reviews the range of strategic tools and techniques available to strategic planners. • The study focuses on strategic planning tool usage by small and medium-sized enterprises (SMEs) in Western Australia, Singapore, Hong Kong and Malaysia. • A six-stage strategic framework was used to provide for 36 core strategic tasks. • Results are contrasted with a previous study published in this journal that considered the use of strategic tools by organizations in the United Kingdom and New Zealand. • SMEs were found to use a restricted range of strategic tools. There is a need for a wider understanding of the tools available and their application to strategy development.","author":[{"dropping-particle":"","family":"Frost","given":"Frederick A.","non-dropping-particle":"","parse-names":false,"suffix":""}],"container-title":"Strategic Change","id":"ITEM-1","issue":"1","issued":{"date-parts":[["2003"]]},"page":"49-62","title":"The use of strategic tools by small and medium-sized enterprises: an Australasian study","type":"article-journal","volume":"12"},"uris":["http://www.mendeley.com/documents/?uuid=3bf2f149-07bc-43df-a347-b7ea2ecbb43b"]}],"mendeley":{"formattedCitation":"(FROST, 2003)","manualFormatting":"(2003)","plainTextFormattedCitation":"(FROST, 2003)","previouslyFormattedCitation":"(FROST, 2003)"},"properties":{"noteIndex":0},"schema":"https://github.com/citation-style-language/schema/raw/master/csl-citation.json"}</w:instrText>
      </w:r>
      <w:r w:rsidR="00B118C8" w:rsidRPr="06C98C4E">
        <w:rPr>
          <w:rFonts w:ascii="Times New Roman" w:hAnsi="Times New Roman" w:cs="Times New Roman"/>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267849">
        <w:rPr>
          <w:rFonts w:ascii="Times New Roman" w:hAnsi="Times New Roman" w:cs="Times New Roman"/>
          <w:noProof/>
          <w:color w:val="000000" w:themeColor="text1"/>
          <w:sz w:val="24"/>
          <w:szCs w:val="24"/>
        </w:rPr>
        <w:t>2003)</w:t>
      </w:r>
      <w:r w:rsidR="00B118C8" w:rsidRPr="06C98C4E">
        <w:rPr>
          <w:rFonts w:ascii="Times New Roman" w:hAnsi="Times New Roman" w:cs="Times New Roman"/>
          <w:color w:val="000000" w:themeColor="text1"/>
          <w:sz w:val="24"/>
          <w:szCs w:val="24"/>
        </w:rPr>
        <w:fldChar w:fldCharType="end"/>
      </w:r>
      <w:r w:rsidRPr="00267849">
        <w:rPr>
          <w:rFonts w:ascii="Times New Roman" w:hAnsi="Times New Roman" w:cs="Times New Roman"/>
          <w:color w:val="000000" w:themeColor="text1"/>
          <w:sz w:val="24"/>
          <w:szCs w:val="24"/>
        </w:rPr>
        <w:t xml:space="preserve"> los beneficios de la utilización de técnicas y herramientas de gestión estratégica son: aumentar la conciencia acerca del impacto ambiental del negocio, resolver problemas estratégicos, reducir el riesgo relacionado a la toma de decisiones, establecer prioridades en empresas grandes y complejas, y proporcionar </w:t>
      </w:r>
      <w:r w:rsidRPr="00267849">
        <w:rPr>
          <w:rFonts w:ascii="Times New Roman" w:hAnsi="Times New Roman" w:cs="Times New Roman"/>
          <w:strike/>
          <w:color w:val="000000" w:themeColor="text1"/>
          <w:sz w:val="24"/>
          <w:szCs w:val="24"/>
        </w:rPr>
        <w:t>de</w:t>
      </w:r>
      <w:r w:rsidRPr="00267849">
        <w:rPr>
          <w:rFonts w:ascii="Times New Roman" w:hAnsi="Times New Roman" w:cs="Times New Roman"/>
          <w:color w:val="000000" w:themeColor="text1"/>
          <w:sz w:val="24"/>
          <w:szCs w:val="24"/>
        </w:rPr>
        <w:t xml:space="preserve"> un</w:t>
      </w:r>
      <w:r w:rsidRPr="00267849">
        <w:rPr>
          <w:rFonts w:ascii="Times New Roman" w:hAnsi="Times New Roman" w:cs="Times New Roman"/>
          <w:strike/>
          <w:color w:val="000000" w:themeColor="text1"/>
          <w:sz w:val="24"/>
          <w:szCs w:val="24"/>
        </w:rPr>
        <w:t>a</w:t>
      </w:r>
      <w:r w:rsidRPr="00267849">
        <w:rPr>
          <w:rFonts w:ascii="Times New Roman" w:hAnsi="Times New Roman" w:cs="Times New Roman"/>
          <w:color w:val="000000" w:themeColor="text1"/>
          <w:sz w:val="24"/>
          <w:szCs w:val="24"/>
        </w:rPr>
        <w:t xml:space="preserve"> marco para evaluar la importancia relativa de diferentes oportunidades de negocios. </w:t>
      </w:r>
      <w:r w:rsidRPr="06C98C4E">
        <w:rPr>
          <w:rFonts w:ascii="Times New Roman" w:hAnsi="Times New Roman" w:cs="Times New Roman"/>
          <w:color w:val="000000" w:themeColor="text1"/>
          <w:sz w:val="24"/>
          <w:szCs w:val="24"/>
        </w:rPr>
        <w:t xml:space="preserve">Gerentes y profesionales, que basan sus decisiones en información obtenida por medio del uso de herramientas gerenciales, son capaces de desarrollar procesos de mejora continua </w:t>
      </w:r>
      <w:r w:rsidR="00B118C8" w:rsidRPr="06C98C4E">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10.1080/01900692.2017.1280821","ISSN":"0190-0692","author":[{"dropping-particle":"","family":"Fanelli","given":"Simone","non-dropping-particle":"","parse-names":false,"suffix":""},{"dropping-particle":"","family":"Lanza","given":"Gianluca","non-dropping-particle":"","parse-names":false,"suffix":""},{"dropping-particle":"","family":"Zangrandi","given":"Antonello","non-dropping-particle":"","parse-names":false,"suffix":""}],"container-title":"International Journal of Public Administration","id":"ITEM-1","issue":"10","issued":{"date-parts":[["2017"]]},"page":"808-819","publisher":"Routledge","title":"Management Tools for Quality Performance Improvement in Italian Hospitals","type":"article-journal","volume":"40"},"uris":["http://www.mendeley.com/documents/?uuid=8bc3a3ae-7a9f-4f4d-acdd-76503fc26b13"]}],"mendeley":{"formattedCitation":"(FANELLI; LANZA; ZANGRANDI, 2017)","plainTextFormattedCitation":"(FANELLI; LANZA; ZANGRANDI, 2017)","previouslyFormattedCitation":"(FANELLI; LANZA; ZANGRANDI, 2017)"},"properties":{"noteIndex":0},"schema":"https://github.com/citation-style-language/schema/raw/master/csl-citation.json"}</w:instrText>
      </w:r>
      <w:r w:rsidR="00B118C8" w:rsidRPr="06C98C4E">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(FANELLI; LANZA; ZANGRANDI, 2017)</w:t>
      </w:r>
      <w:r w:rsidR="00B118C8" w:rsidRPr="06C98C4E">
        <w:rPr>
          <w:rFonts w:ascii="Times New Roman" w:hAnsi="Times New Roman" w:cs="Times New Roman"/>
          <w:color w:val="000000" w:themeColor="text1"/>
          <w:sz w:val="24"/>
          <w:szCs w:val="24"/>
        </w:rPr>
        <w:fldChar w:fldCharType="end"/>
      </w:r>
      <w:r w:rsidRPr="06C98C4E">
        <w:rPr>
          <w:rFonts w:ascii="Times New Roman" w:hAnsi="Times New Roman" w:cs="Times New Roman"/>
          <w:color w:val="000000" w:themeColor="text1"/>
          <w:sz w:val="24"/>
          <w:szCs w:val="24"/>
        </w:rPr>
        <w:t xml:space="preserve">.  Según </w:t>
      </w:r>
      <w:r w:rsidRPr="06C98C4E">
        <w:rPr>
          <w:rFonts w:ascii="Times New Roman" w:hAnsi="Times New Roman" w:cs="Times New Roman"/>
          <w:noProof/>
          <w:color w:val="000000" w:themeColor="text1"/>
          <w:sz w:val="24"/>
          <w:szCs w:val="24"/>
        </w:rPr>
        <w:t xml:space="preserve">Nouri &amp; Soltani </w:t>
      </w:r>
      <w:r w:rsidR="00B118C8" w:rsidRPr="06C98C4E">
        <w:rPr>
          <w:rFonts w:ascii="Times New Roman" w:hAnsi="Times New Roman" w:cs="Times New Roman"/>
          <w:noProof/>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2017)","manualFormatting":"(2017)","plainTextFormattedCitation":"(NOURI; SOLTANI, 2017)","previouslyFormattedCitation":"(NOURI; SOLTANI, 2017)"},"properties":{"noteIndex":0},"schema":"https://github.com/citation-style-language/schema/raw/master/csl-citation.json"}</w:instrText>
      </w:r>
      <w:r w:rsidR="00B118C8" w:rsidRPr="06C98C4E">
        <w:rPr>
          <w:rFonts w:ascii="Times New Roman" w:hAnsi="Times New Roman" w:cs="Times New Roman"/>
          <w:noProof/>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2017)</w:t>
      </w:r>
      <w:r w:rsidR="00B118C8" w:rsidRPr="06C98C4E">
        <w:rPr>
          <w:rFonts w:ascii="Times New Roman" w:hAnsi="Times New Roman" w:cs="Times New Roman"/>
          <w:noProof/>
          <w:color w:val="000000" w:themeColor="text1"/>
          <w:sz w:val="24"/>
          <w:szCs w:val="24"/>
        </w:rPr>
        <w:fldChar w:fldCharType="end"/>
      </w:r>
      <w:r w:rsidRPr="06C98C4E">
        <w:rPr>
          <w:rFonts w:ascii="Times New Roman" w:hAnsi="Times New Roman" w:cs="Times New Roman"/>
          <w:color w:val="000000" w:themeColor="text1"/>
          <w:sz w:val="24"/>
          <w:szCs w:val="24"/>
        </w:rPr>
        <w:t xml:space="preserve"> el mayor uso de herramientas gerenciales haría que las empresas experimenten un mejor desempeño; mostrando  una relación positiva  y significativa entre el uso de herramientas y el desempeño organizacional. </w:t>
      </w:r>
    </w:p>
    <w:p w14:paraId="7BAF13B7" w14:textId="7563E1D7" w:rsidR="00A84D37" w:rsidRPr="00AA6F16" w:rsidRDefault="00A84D37" w:rsidP="001A77BB">
      <w:pPr>
        <w:spacing w:after="0" w:line="360" w:lineRule="auto"/>
        <w:ind w:firstLine="708"/>
        <w:jc w:val="both"/>
        <w:rPr>
          <w:rFonts w:ascii="Times New Roman" w:hAnsi="Times New Roman" w:cs="Times New Roman"/>
          <w:color w:val="000000" w:themeColor="text1"/>
          <w:sz w:val="24"/>
          <w:szCs w:val="24"/>
        </w:rPr>
      </w:pPr>
      <w:r w:rsidRPr="00AA6F16">
        <w:rPr>
          <w:rFonts w:ascii="Times New Roman" w:hAnsi="Times New Roman" w:cs="Times New Roman"/>
          <w:color w:val="000000" w:themeColor="text1"/>
          <w:sz w:val="24"/>
          <w:szCs w:val="24"/>
        </w:rPr>
        <w:t xml:space="preserve">No existe </w:t>
      </w:r>
      <w:r w:rsidR="00590337" w:rsidRPr="00AA6F16">
        <w:rPr>
          <w:rFonts w:ascii="Times New Roman" w:hAnsi="Times New Roman" w:cs="Times New Roman"/>
          <w:color w:val="000000" w:themeColor="text1"/>
          <w:sz w:val="24"/>
          <w:szCs w:val="24"/>
        </w:rPr>
        <w:t xml:space="preserve">una valoración mayor o menor sobre que </w:t>
      </w:r>
      <w:r w:rsidRPr="00AA6F16">
        <w:rPr>
          <w:rFonts w:ascii="Times New Roman" w:hAnsi="Times New Roman" w:cs="Times New Roman"/>
          <w:color w:val="000000" w:themeColor="text1"/>
          <w:sz w:val="24"/>
          <w:szCs w:val="24"/>
        </w:rPr>
        <w:t>instrumento</w:t>
      </w:r>
      <w:r w:rsidR="00590337" w:rsidRPr="00AA6F16">
        <w:rPr>
          <w:rFonts w:ascii="Times New Roman" w:hAnsi="Times New Roman" w:cs="Times New Roman"/>
          <w:color w:val="000000" w:themeColor="text1"/>
          <w:sz w:val="24"/>
          <w:szCs w:val="24"/>
        </w:rPr>
        <w:t xml:space="preserve"> aplicar</w:t>
      </w:r>
      <w:r w:rsidRPr="00AA6F16">
        <w:rPr>
          <w:rFonts w:ascii="Times New Roman" w:hAnsi="Times New Roman" w:cs="Times New Roman"/>
          <w:color w:val="000000" w:themeColor="text1"/>
          <w:sz w:val="24"/>
          <w:szCs w:val="24"/>
        </w:rPr>
        <w:t>, antes de o</w:t>
      </w:r>
      <w:r w:rsidR="00590337" w:rsidRPr="00AA6F16">
        <w:rPr>
          <w:rFonts w:ascii="Times New Roman" w:hAnsi="Times New Roman" w:cs="Times New Roman"/>
          <w:color w:val="000000" w:themeColor="text1"/>
          <w:sz w:val="24"/>
          <w:szCs w:val="24"/>
        </w:rPr>
        <w:t>ptar por tal o cual herramienta, los administradore</w:t>
      </w:r>
      <w:r w:rsidRPr="00AA6F16">
        <w:rPr>
          <w:rFonts w:ascii="Times New Roman" w:hAnsi="Times New Roman" w:cs="Times New Roman"/>
          <w:color w:val="000000" w:themeColor="text1"/>
          <w:sz w:val="24"/>
          <w:szCs w:val="24"/>
        </w:rPr>
        <w:t xml:space="preserve">s se deben preguntar ¿qué </w:t>
      </w:r>
      <w:r w:rsidR="00590337" w:rsidRPr="00AA6F16">
        <w:rPr>
          <w:rFonts w:ascii="Times New Roman" w:hAnsi="Times New Roman" w:cs="Times New Roman"/>
          <w:color w:val="000000" w:themeColor="text1"/>
          <w:sz w:val="24"/>
          <w:szCs w:val="24"/>
        </w:rPr>
        <w:t>herramienta es la mejor</w:t>
      </w:r>
      <w:r w:rsidRPr="00AA6F16">
        <w:rPr>
          <w:rFonts w:ascii="Times New Roman" w:hAnsi="Times New Roman" w:cs="Times New Roman"/>
          <w:color w:val="000000" w:themeColor="text1"/>
          <w:sz w:val="24"/>
          <w:szCs w:val="24"/>
        </w:rPr>
        <w:t xml:space="preserve"> para superar los problemas que enfrenta la organización? La respuesta a esta pregunta depende del tipo de problema al que la organización se enfrenta, así como de las condiciones internes y externas que la gobiernan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(NOURI; SOLTANI, 2017)</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rPr>
        <w:t xml:space="preserve">. Los gerentes y los tomadores de decisiones primero deben identificar y clasificar sus problemas; segundo, estudiar las funciones y capacidades de las herramientas de gestión; y finalmente, seleccionar y utilizar la herramienta o herramientas adecuadas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(NOURI; SOLTANI, 2017)</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rPr>
        <w:t>. Para que esta selecci</w:t>
      </w:r>
      <w:r w:rsidR="00590337" w:rsidRPr="00AA6F16">
        <w:rPr>
          <w:rFonts w:ascii="Times New Roman" w:hAnsi="Times New Roman" w:cs="Times New Roman"/>
          <w:color w:val="000000" w:themeColor="text1"/>
          <w:sz w:val="24"/>
          <w:szCs w:val="24"/>
        </w:rPr>
        <w:t>ón sea la adecuada, los directivos</w:t>
      </w:r>
      <w:r w:rsidRPr="00AA6F16">
        <w:rPr>
          <w:rFonts w:ascii="Times New Roman" w:hAnsi="Times New Roman" w:cs="Times New Roman"/>
          <w:color w:val="000000" w:themeColor="text1"/>
          <w:sz w:val="24"/>
          <w:szCs w:val="24"/>
        </w:rPr>
        <w:t xml:space="preserve"> deben estar más basados en el conocimiento (</w:t>
      </w:r>
      <w:r w:rsidRPr="00AA6F16">
        <w:rPr>
          <w:rFonts w:ascii="Times New Roman" w:hAnsi="Times New Roman" w:cs="Times New Roman"/>
          <w:i/>
          <w:color w:val="000000" w:themeColor="text1"/>
          <w:sz w:val="24"/>
          <w:szCs w:val="24"/>
        </w:rPr>
        <w:t>knowledge-based</w:t>
      </w:r>
      <w:r w:rsidRPr="00AA6F16">
        <w:rPr>
          <w:rFonts w:ascii="Times New Roman" w:hAnsi="Times New Roman" w:cs="Times New Roman"/>
          <w:color w:val="000000" w:themeColor="text1"/>
          <w:sz w:val="24"/>
          <w:szCs w:val="24"/>
        </w:rPr>
        <w:t xml:space="preserve">)  para poder clasificar las herramientas, y seleccionar y elegir la adecuada para la empresa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(NOURI; SOLTANI, 2017)</w:t>
      </w:r>
      <w:r w:rsidR="00676129" w:rsidRPr="00AA6F16">
        <w:rPr>
          <w:rFonts w:ascii="Times New Roman" w:hAnsi="Times New Roman" w:cs="Times New Roman"/>
          <w:color w:val="000000" w:themeColor="text1"/>
          <w:sz w:val="24"/>
          <w:szCs w:val="24"/>
        </w:rPr>
        <w:fldChar w:fldCharType="end"/>
      </w:r>
      <w:r w:rsidR="00513FAB">
        <w:rPr>
          <w:rFonts w:ascii="Times New Roman" w:hAnsi="Times New Roman" w:cs="Times New Roman"/>
          <w:color w:val="000000" w:themeColor="text1"/>
          <w:sz w:val="24"/>
          <w:szCs w:val="24"/>
        </w:rPr>
        <w:t>.</w:t>
      </w:r>
    </w:p>
    <w:p w14:paraId="49361496" w14:textId="77777777" w:rsidR="00B118C8" w:rsidRPr="00AA6F16" w:rsidRDefault="005D15F0" w:rsidP="00857EBF">
      <w:pPr>
        <w:pStyle w:val="Prrafodelista"/>
        <w:numPr>
          <w:ilvl w:val="1"/>
          <w:numId w:val="4"/>
        </w:numPr>
        <w:tabs>
          <w:tab w:val="left" w:pos="851"/>
        </w:tabs>
        <w:spacing w:before="100" w:beforeAutospacing="1" w:after="100" w:afterAutospacing="1" w:line="360" w:lineRule="auto"/>
        <w:ind w:left="714" w:hanging="357"/>
        <w:jc w:val="both"/>
        <w:rPr>
          <w:rFonts w:ascii="Times New Roman" w:eastAsia="Arial" w:hAnsi="Times New Roman" w:cs="Times New Roman"/>
          <w:bCs/>
          <w:color w:val="000000" w:themeColor="text1"/>
          <w:sz w:val="24"/>
          <w:szCs w:val="24"/>
        </w:rPr>
      </w:pPr>
      <w:r w:rsidRPr="00AA6F16">
        <w:rPr>
          <w:rFonts w:ascii="Times New Roman" w:eastAsia="Arial" w:hAnsi="Times New Roman" w:cs="Times New Roman"/>
          <w:bCs/>
          <w:color w:val="000000" w:themeColor="text1"/>
          <w:sz w:val="24"/>
          <w:szCs w:val="24"/>
        </w:rPr>
        <w:t>LAS BARRERAS</w:t>
      </w:r>
      <w:r w:rsidR="001A77BB" w:rsidRPr="00AA6F16">
        <w:rPr>
          <w:rFonts w:ascii="Times New Roman" w:eastAsia="Arial" w:hAnsi="Times New Roman" w:cs="Times New Roman"/>
          <w:bCs/>
          <w:color w:val="000000" w:themeColor="text1"/>
          <w:sz w:val="24"/>
          <w:szCs w:val="24"/>
        </w:rPr>
        <w:t xml:space="preserve"> PARA SU IMPLEMENTACIÓN </w:t>
      </w:r>
    </w:p>
    <w:p w14:paraId="62C4FF5A" w14:textId="519B2E9C" w:rsidR="00B274B7" w:rsidRPr="00AA6F16" w:rsidRDefault="5C785134" w:rsidP="001A77BB">
      <w:pPr>
        <w:spacing w:after="0" w:line="360" w:lineRule="auto"/>
        <w:ind w:firstLine="708"/>
        <w:jc w:val="both"/>
        <w:rPr>
          <w:rFonts w:ascii="Times New Roman" w:eastAsia="Arial" w:hAnsi="Times New Roman" w:cs="Times New Roman"/>
          <w:color w:val="000000" w:themeColor="text1"/>
          <w:sz w:val="24"/>
          <w:szCs w:val="24"/>
        </w:rPr>
      </w:pPr>
      <w:r w:rsidRPr="5C785134">
        <w:rPr>
          <w:rFonts w:ascii="Times New Roman" w:eastAsia="Arial" w:hAnsi="Times New Roman" w:cs="Times New Roman"/>
          <w:color w:val="000000" w:themeColor="text1"/>
          <w:sz w:val="24"/>
          <w:szCs w:val="24"/>
        </w:rPr>
        <w:t xml:space="preserve">Aunque los gerentes hayan identificado las herramientas que necesitan y sus colaboradores estén dispuestos a implementarlas y utilizarlas, la empresa necesita cierto tipo de capacidades para poder adoptar la herramienta seleccionada. Según </w:t>
      </w:r>
      <w:r w:rsidRPr="5C785134">
        <w:rPr>
          <w:rFonts w:ascii="Times New Roman" w:eastAsia="Arial" w:hAnsi="Times New Roman" w:cs="Times New Roman"/>
          <w:noProof/>
          <w:color w:val="000000" w:themeColor="text1"/>
          <w:sz w:val="24"/>
          <w:szCs w:val="24"/>
        </w:rPr>
        <w:t xml:space="preserve">Ahmed &amp; Hassan </w:t>
      </w:r>
      <w:r w:rsidR="00B274B7" w:rsidRPr="5C785134">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SMIs","type":"article-journal"},"uris":["http://www.mendeley.com/documents/?uuid=7790d979-f9f6-41a2-b209-37aa26c09837"]}],"mendeley":{"formattedCitation":"(AHMED; HASSAN, 2003)","manualFormatting":"(2003)","plainTextFormattedCitation":"(AHMED; HASSAN, 2003)","previouslyFormattedCitation":"(AHMED; HASSAN, 2003)"},"properties":{"noteIndex":0},"schema":"https://github.com/citation-style-language/schema/raw/master/csl-citation.json"}</w:instrText>
      </w:r>
      <w:r w:rsidR="00B274B7" w:rsidRPr="5C785134">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2003)</w:t>
      </w:r>
      <w:r w:rsidR="00B274B7"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antes de la implementación las empresas se enfrentan con barreras que deben ser eliminadas tales como: (1) falta de conocimiento o falta de una visión clara respecto a qué tipo de entrenamiento es necesario;( 2) falta de instalaciones para llevar a cabo un programa de </w:t>
      </w:r>
      <w:r w:rsidRPr="5C785134">
        <w:rPr>
          <w:rFonts w:ascii="Times New Roman" w:eastAsia="Arial" w:hAnsi="Times New Roman" w:cs="Times New Roman"/>
          <w:color w:val="000000" w:themeColor="text1"/>
          <w:sz w:val="24"/>
          <w:szCs w:val="24"/>
        </w:rPr>
        <w:lastRenderedPageBreak/>
        <w:t>capacitación eficaz, (3) falta de disponibilidad de los empleados para capacitarse debido a que no pueden ausentarse de su lugar de trabajo por per</w:t>
      </w:r>
      <w:r w:rsidR="00A46D73">
        <w:rPr>
          <w:rFonts w:ascii="Times New Roman" w:eastAsia="Arial" w:hAnsi="Times New Roman" w:cs="Times New Roman"/>
          <w:color w:val="000000" w:themeColor="text1"/>
          <w:sz w:val="24"/>
          <w:szCs w:val="24"/>
        </w:rPr>
        <w:t>iodos de tiempo prolongados; ( 4</w:t>
      </w:r>
      <w:r w:rsidRPr="5C785134">
        <w:rPr>
          <w:rFonts w:ascii="Times New Roman" w:eastAsia="Arial" w:hAnsi="Times New Roman" w:cs="Times New Roman"/>
          <w:color w:val="000000" w:themeColor="text1"/>
          <w:sz w:val="24"/>
          <w:szCs w:val="24"/>
        </w:rPr>
        <w:t>) falta de recursos</w:t>
      </w:r>
      <w:r w:rsidR="00A46D73">
        <w:rPr>
          <w:rFonts w:ascii="Times New Roman" w:eastAsia="Arial" w:hAnsi="Times New Roman" w:cs="Times New Roman"/>
          <w:color w:val="000000" w:themeColor="text1"/>
          <w:sz w:val="24"/>
          <w:szCs w:val="24"/>
        </w:rPr>
        <w:t xml:space="preserve"> y apoyo de la alta gerencia; (5</w:t>
      </w:r>
      <w:r w:rsidRPr="5C785134">
        <w:rPr>
          <w:rFonts w:ascii="Times New Roman" w:eastAsia="Arial" w:hAnsi="Times New Roman" w:cs="Times New Roman"/>
          <w:color w:val="000000" w:themeColor="text1"/>
          <w:sz w:val="24"/>
          <w:szCs w:val="24"/>
        </w:rPr>
        <w:t xml:space="preserve">) falta de conocimiento estadístico. </w:t>
      </w:r>
      <w:r w:rsidRPr="5C785134">
        <w:rPr>
          <w:rFonts w:ascii="Times New Roman" w:eastAsia="Arial" w:hAnsi="Times New Roman" w:cs="Times New Roman"/>
          <w:noProof/>
          <w:color w:val="000000" w:themeColor="text1"/>
          <w:sz w:val="24"/>
          <w:szCs w:val="24"/>
        </w:rPr>
        <w:t xml:space="preserve">Cetindamar et al. </w:t>
      </w:r>
      <w:r w:rsidR="00B274B7" w:rsidRPr="5C785134">
        <w:rPr>
          <w:rFonts w:ascii="Times New Roman" w:hAnsi="Times New Roman" w:cs="Times New Roman"/>
          <w:color w:val="000000" w:themeColor="text1"/>
          <w:sz w:val="24"/>
          <w:szCs w:val="24"/>
        </w:rPr>
        <w:fldChar w:fldCharType="begin" w:fldLock="1"/>
      </w:r>
      <w:r w:rsidR="00390789">
        <w:rPr>
          <w:rFonts w:ascii="Times New Roman" w:hAnsi="Times New Roman" w:cs="Times New Roman"/>
          <w:noProof/>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B274B7" w:rsidRPr="5C785134">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513FAB" w:rsidRPr="00513FAB">
        <w:rPr>
          <w:rFonts w:ascii="Times New Roman" w:eastAsia="Arial" w:hAnsi="Times New Roman" w:cs="Times New Roman"/>
          <w:noProof/>
          <w:color w:val="000000" w:themeColor="text1"/>
          <w:sz w:val="24"/>
          <w:szCs w:val="24"/>
        </w:rPr>
        <w:t>2012a)</w:t>
      </w:r>
      <w:r w:rsidR="00B274B7"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consideran que las empresas sin un nivel apropiado de conocimientos y habilidades no podrán explotar todos los beneficios que le proporcionan las herramientas de gestión. </w:t>
      </w:r>
    </w:p>
    <w:p w14:paraId="7E5C5945" w14:textId="10B64BAC" w:rsidR="00B274B7" w:rsidRPr="00AA6F16" w:rsidRDefault="00B274B7" w:rsidP="001A77BB">
      <w:pPr>
        <w:spacing w:after="0" w:line="360" w:lineRule="auto"/>
        <w:ind w:firstLine="708"/>
        <w:jc w:val="both"/>
        <w:rPr>
          <w:rFonts w:ascii="Times New Roman" w:hAnsi="Times New Roman" w:cs="Times New Roman"/>
          <w:color w:val="000000" w:themeColor="text1"/>
          <w:sz w:val="24"/>
          <w:szCs w:val="24"/>
        </w:rPr>
      </w:pPr>
      <w:r w:rsidRPr="00AA6F16">
        <w:rPr>
          <w:rFonts w:ascii="Times New Roman" w:hAnsi="Times New Roman" w:cs="Times New Roman"/>
          <w:color w:val="000000" w:themeColor="text1"/>
          <w:sz w:val="24"/>
          <w:szCs w:val="24"/>
        </w:rPr>
        <w:t xml:space="preserve">El nivel de experiencia y la juventud son un factor importante en la apropiación de las herramientas en la empresa. Para </w:t>
      </w:r>
      <w:r w:rsidRPr="00AA6F16">
        <w:rPr>
          <w:rFonts w:ascii="Times New Roman" w:hAnsi="Times New Roman" w:cs="Times New Roman"/>
          <w:noProof/>
          <w:color w:val="000000" w:themeColor="text1"/>
          <w:sz w:val="24"/>
          <w:szCs w:val="24"/>
        </w:rPr>
        <w:t xml:space="preserve">Cetindamar et al. </w:t>
      </w:r>
      <w:r w:rsidR="00676129" w:rsidRPr="00AA6F16">
        <w:rPr>
          <w:rFonts w:ascii="Times New Roman" w:hAnsi="Times New Roman" w:cs="Times New Roman"/>
          <w:noProof/>
          <w:color w:val="000000" w:themeColor="text1"/>
          <w:sz w:val="24"/>
          <w:szCs w:val="24"/>
        </w:rPr>
        <w:fldChar w:fldCharType="begin" w:fldLock="1"/>
      </w:r>
      <w:r w:rsidR="00390789">
        <w:rPr>
          <w:rFonts w:ascii="Times New Roman" w:hAnsi="Times New Roman" w:cs="Times New Roman"/>
          <w:noProof/>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513FAB" w:rsidRPr="00513FAB">
        <w:rPr>
          <w:rFonts w:ascii="Times New Roman" w:hAnsi="Times New Roman" w:cs="Times New Roman"/>
          <w:noProof/>
          <w:color w:val="000000" w:themeColor="text1"/>
          <w:sz w:val="24"/>
          <w:szCs w:val="24"/>
        </w:rPr>
        <w:t>2012a)</w:t>
      </w:r>
      <w:r w:rsidR="00676129" w:rsidRPr="00AA6F16">
        <w:rPr>
          <w:rFonts w:ascii="Times New Roman" w:hAnsi="Times New Roman" w:cs="Times New Roman"/>
          <w:noProof/>
          <w:color w:val="000000" w:themeColor="text1"/>
          <w:sz w:val="24"/>
          <w:szCs w:val="24"/>
        </w:rPr>
        <w:fldChar w:fldCharType="end"/>
      </w:r>
      <w:r w:rsidRPr="00AA6F16">
        <w:rPr>
          <w:rFonts w:ascii="Times New Roman" w:hAnsi="Times New Roman" w:cs="Times New Roman"/>
          <w:color w:val="000000" w:themeColor="text1"/>
          <w:sz w:val="24"/>
          <w:szCs w:val="24"/>
        </w:rPr>
        <w:t xml:space="preserve">, gestores con menos experiencia y más jóvenes, o que hayan trabajado en diferentes empresas podrían estar más abiertos al uso de herramientas de gestión; lo que también puede significar que los gerentes que son nuevos en la empresa están más motivados para introducir nuevas herramientas y técnicas. </w:t>
      </w:r>
      <w:r w:rsidRPr="00AA6F16">
        <w:rPr>
          <w:rFonts w:ascii="Times New Roman" w:hAnsi="Times New Roman" w:cs="Times New Roman"/>
          <w:noProof/>
          <w:color w:val="000000" w:themeColor="text1"/>
          <w:sz w:val="24"/>
          <w:szCs w:val="24"/>
        </w:rPr>
        <w:t xml:space="preserve">Phaal et al. </w:t>
      </w:r>
      <w:r w:rsidR="00676129" w:rsidRPr="00AA6F16">
        <w:rPr>
          <w:rFonts w:ascii="Times New Roman" w:hAnsi="Times New Roman" w:cs="Times New Roman"/>
          <w:noProof/>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application","type":"article-journal","volume":"26"},"uris":["http://www.mendeley.com/documents/?uuid=d41989a3-3841-42c1-90ce-a5ae72af20c4"]}],"mendeley":{"formattedCitation":"(PHAAL; FARRUKH; PROBERT, 2006)","manualFormatting":"(2006)","plainTextFormattedCitation":"(PHAAL; FARRUKH; PROBERT, 2006)","previouslyFormattedCitation":"(PHAAL; FARRUKH; PROBERT, 2006)"},"properties":{"noteIndex":0},"schema":"https://github.com/citation-style-language/schema/raw/master/csl-citation.json"}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2006)</w:t>
      </w:r>
      <w:r w:rsidR="00676129" w:rsidRPr="00AA6F16">
        <w:rPr>
          <w:rFonts w:ascii="Times New Roman" w:hAnsi="Times New Roman" w:cs="Times New Roman"/>
          <w:noProof/>
          <w:color w:val="000000" w:themeColor="text1"/>
          <w:sz w:val="24"/>
          <w:szCs w:val="24"/>
        </w:rPr>
        <w:fldChar w:fldCharType="end"/>
      </w:r>
      <w:r w:rsidRPr="00AA6F16">
        <w:rPr>
          <w:rFonts w:ascii="Times New Roman" w:hAnsi="Times New Roman" w:cs="Times New Roman"/>
          <w:color w:val="000000" w:themeColor="text1"/>
          <w:sz w:val="24"/>
          <w:szCs w:val="24"/>
        </w:rPr>
        <w:t xml:space="preserve"> consideran que las herramientas para ser implementadas deben cumplir con tres condiciones: (a) ser robustas –teóricamente sólidas y confiables</w:t>
      </w:r>
      <w:r w:rsidR="00B928B3" w:rsidRPr="00AA6F16">
        <w:rPr>
          <w:rFonts w:ascii="Times New Roman" w:hAnsi="Times New Roman" w:cs="Times New Roman"/>
          <w:color w:val="000000" w:themeColor="text1"/>
          <w:sz w:val="24"/>
          <w:szCs w:val="24"/>
        </w:rPr>
        <w:t>-</w:t>
      </w:r>
      <w:r w:rsidRPr="00AA6F16">
        <w:rPr>
          <w:rFonts w:ascii="Times New Roman" w:hAnsi="Times New Roman" w:cs="Times New Roman"/>
          <w:color w:val="000000" w:themeColor="text1"/>
          <w:sz w:val="24"/>
          <w:szCs w:val="24"/>
        </w:rPr>
        <w:t>; (b) económicas y de fácil implementación –no demasiado complejas o que requieren muchos recursos</w:t>
      </w:r>
      <w:r w:rsidR="00B928B3" w:rsidRPr="00AA6F16">
        <w:rPr>
          <w:rFonts w:ascii="Times New Roman" w:hAnsi="Times New Roman" w:cs="Times New Roman"/>
          <w:color w:val="000000" w:themeColor="text1"/>
          <w:sz w:val="24"/>
          <w:szCs w:val="24"/>
        </w:rPr>
        <w:t>-</w:t>
      </w:r>
      <w:r w:rsidRPr="00AA6F16">
        <w:rPr>
          <w:rFonts w:ascii="Times New Roman" w:hAnsi="Times New Roman" w:cs="Times New Roman"/>
          <w:color w:val="000000" w:themeColor="text1"/>
          <w:sz w:val="24"/>
          <w:szCs w:val="24"/>
        </w:rPr>
        <w:t>; y (c) integradas –que puedan enlazarse con otros procesos y herramientas ya implementados en la empresa</w:t>
      </w:r>
      <w:r w:rsidR="00B928B3" w:rsidRPr="00AA6F16">
        <w:rPr>
          <w:rFonts w:ascii="Times New Roman" w:hAnsi="Times New Roman" w:cs="Times New Roman"/>
          <w:color w:val="000000" w:themeColor="text1"/>
          <w:sz w:val="24"/>
          <w:szCs w:val="24"/>
        </w:rPr>
        <w:t>-</w:t>
      </w:r>
      <w:r w:rsidRPr="00AA6F16">
        <w:rPr>
          <w:rFonts w:ascii="Times New Roman" w:hAnsi="Times New Roman" w:cs="Times New Roman"/>
          <w:color w:val="000000" w:themeColor="text1"/>
          <w:sz w:val="24"/>
          <w:szCs w:val="24"/>
        </w:rPr>
        <w:t xml:space="preserve">; y (d) flexibles - adaptarse al contexto particular, en términos de propósito comercial, entorno de mercado, recursos e información disponibles, y cultura corporativa. </w:t>
      </w:r>
    </w:p>
    <w:p w14:paraId="6C0F9DB3" w14:textId="7731E3A8" w:rsidR="00B274B7" w:rsidRPr="00AA6F16" w:rsidRDefault="1DAECA2E" w:rsidP="001A77BB">
      <w:pPr>
        <w:spacing w:after="0" w:line="360" w:lineRule="auto"/>
        <w:ind w:firstLine="708"/>
        <w:jc w:val="both"/>
        <w:rPr>
          <w:rFonts w:ascii="Times New Roman" w:eastAsia="Arial" w:hAnsi="Times New Roman" w:cs="Times New Roman"/>
          <w:color w:val="000000" w:themeColor="text1"/>
          <w:sz w:val="24"/>
          <w:szCs w:val="24"/>
        </w:rPr>
      </w:pPr>
      <w:r w:rsidRPr="1DAECA2E">
        <w:rPr>
          <w:rFonts w:ascii="Times New Roman" w:eastAsia="Arial" w:hAnsi="Times New Roman" w:cs="Times New Roman"/>
          <w:color w:val="000000" w:themeColor="text1"/>
          <w:sz w:val="24"/>
          <w:szCs w:val="24"/>
        </w:rPr>
        <w:t xml:space="preserve">Según </w:t>
      </w:r>
      <w:r w:rsidRPr="1DAECA2E">
        <w:rPr>
          <w:rFonts w:ascii="Times New Roman" w:eastAsia="Arial" w:hAnsi="Times New Roman" w:cs="Times New Roman"/>
          <w:noProof/>
          <w:color w:val="000000" w:themeColor="text1"/>
          <w:sz w:val="24"/>
          <w:szCs w:val="24"/>
        </w:rPr>
        <w:t xml:space="preserve">Cetindamar et al. </w:t>
      </w:r>
      <w:r w:rsidR="00B274B7" w:rsidRPr="1DAECA2E">
        <w:rPr>
          <w:rFonts w:ascii="Times New Roman" w:hAnsi="Times New Roman" w:cs="Times New Roman"/>
          <w:color w:val="000000" w:themeColor="text1"/>
          <w:sz w:val="24"/>
          <w:szCs w:val="24"/>
        </w:rPr>
        <w:fldChar w:fldCharType="begin" w:fldLock="1"/>
      </w:r>
      <w:r w:rsidR="00390789">
        <w:rPr>
          <w:rFonts w:ascii="Times New Roman" w:hAnsi="Times New Roman" w:cs="Times New Roman"/>
          <w:noProof/>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B274B7" w:rsidRPr="1DAECA2E">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513FAB" w:rsidRPr="00513FAB">
        <w:rPr>
          <w:rFonts w:ascii="Times New Roman" w:eastAsia="Arial" w:hAnsi="Times New Roman" w:cs="Times New Roman"/>
          <w:noProof/>
          <w:color w:val="000000" w:themeColor="text1"/>
          <w:sz w:val="24"/>
          <w:szCs w:val="24"/>
        </w:rPr>
        <w:t>2012a)</w:t>
      </w:r>
      <w:r w:rsidR="00B274B7"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xml:space="preserve"> existen otros condicionantes que afectan el éxito en la implementación como la formación educativa en áreas de tecnología, el nivel jerárquico, los años de experiencia en la empresa, y el nivel de compromiso con ella.  No es suficiente con que las herramientas de gestión presenten información útil, esta necesita ser reconocida, compartida y formar parte de las actividades profesionales del día a día </w:t>
      </w:r>
      <w:r w:rsidR="00B274B7" w:rsidRPr="1DAECA2E">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10.1080/01900692.2017.1280821","ISSN":"0190-0692","author":[{"dropping-particle":"","family":"Fanelli","given":"Simone","non-dropping-particle":"","parse-names":false,"suffix":""},{"dropping-particle":"","family":"Lanza","given":"Gianluca","non-dropping-particle":"","parse-names":false,"suffix":""},{"dropping-particle":"","family":"Zangrandi","given":"Antonello","non-dropping-particle":"","parse-names":false,"suffix":""}],"container-title":"International Journal of Public Administration","id":"ITEM-1","issue":"10","issued":{"date-parts":[["2017"]]},"page":"808-819","publisher":"Routledge","title":"Management Tools for Quality Performance Improvement in Italian Hospitals","type":"article-journal","volume":"40"},"uris":["http://www.mendeley.com/documents/?uuid=8bc3a3ae-7a9f-4f4d-acdd-76503fc26b13"]}],"mendeley":{"formattedCitation":"(FANELLI; LANZA; ZANGRANDI, 2017)","plainTextFormattedCitation":"(FANELLI; LANZA; ZANGRANDI, 2017)","previouslyFormattedCitation":"(FANELLI; LANZA; ZANGRANDI, 2017)"},"properties":{"noteIndex":0},"schema":"https://github.com/citation-style-language/schema/raw/master/csl-citation.json"}</w:instrText>
      </w:r>
      <w:r w:rsidR="00B274B7" w:rsidRPr="1DAECA2E">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(FANELLI; LANZA; ZANGRANDI, 2017)</w:t>
      </w:r>
      <w:r w:rsidR="00B274B7" w:rsidRPr="1DAECA2E">
        <w:rPr>
          <w:rFonts w:ascii="Times New Roman" w:hAnsi="Times New Roman" w:cs="Times New Roman"/>
          <w:color w:val="000000" w:themeColor="text1"/>
          <w:sz w:val="24"/>
          <w:szCs w:val="24"/>
        </w:rPr>
        <w:fldChar w:fldCharType="end"/>
      </w:r>
      <w:r w:rsidRPr="1DAECA2E">
        <w:rPr>
          <w:rFonts w:ascii="Times New Roman" w:eastAsia="Arial" w:hAnsi="Times New Roman" w:cs="Times New Roman"/>
          <w:color w:val="000000" w:themeColor="text1"/>
          <w:sz w:val="24"/>
          <w:szCs w:val="24"/>
        </w:rPr>
        <w:t>. En tal sentido, las empresas deben tener condiciones para que las técnicas adoptadas de</w:t>
      </w:r>
      <w:r w:rsidR="00513FAB">
        <w:rPr>
          <w:rFonts w:ascii="Times New Roman" w:eastAsia="Arial" w:hAnsi="Times New Roman" w:cs="Times New Roman"/>
          <w:color w:val="000000" w:themeColor="text1"/>
          <w:sz w:val="24"/>
          <w:szCs w:val="24"/>
        </w:rPr>
        <w:t xml:space="preserve">n un beneficio; no basta </w:t>
      </w:r>
      <w:r w:rsidR="00513FAB" w:rsidRPr="00A906FE">
        <w:rPr>
          <w:rFonts w:ascii="Times New Roman" w:eastAsia="Arial" w:hAnsi="Times New Roman" w:cs="Times New Roman"/>
          <w:color w:val="000000" w:themeColor="text1"/>
          <w:sz w:val="24"/>
          <w:szCs w:val="24"/>
        </w:rPr>
        <w:t xml:space="preserve">con su </w:t>
      </w:r>
      <w:r w:rsidRPr="00A906FE">
        <w:rPr>
          <w:rFonts w:ascii="Times New Roman" w:eastAsia="Arial" w:hAnsi="Times New Roman" w:cs="Times New Roman"/>
          <w:color w:val="000000" w:themeColor="text1"/>
          <w:sz w:val="24"/>
          <w:szCs w:val="24"/>
        </w:rPr>
        <w:t xml:space="preserve">sola </w:t>
      </w:r>
      <w:r w:rsidRPr="1DAECA2E">
        <w:rPr>
          <w:rFonts w:ascii="Times New Roman" w:eastAsia="Arial" w:hAnsi="Times New Roman" w:cs="Times New Roman"/>
          <w:color w:val="000000" w:themeColor="text1"/>
          <w:sz w:val="24"/>
          <w:szCs w:val="24"/>
        </w:rPr>
        <w:t>aplicación; sí los gerentes y colaboradores no creen en su utilidad y la mejora en sus actividades diarias.</w:t>
      </w:r>
    </w:p>
    <w:p w14:paraId="62A42A28" w14:textId="466EE2CF" w:rsidR="00B274B7" w:rsidRPr="00AA6F16" w:rsidRDefault="00B274B7" w:rsidP="001A77BB">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lang w:val="es-ES"/>
        </w:rPr>
        <w:t xml:space="preserve">Tomando en cuenta que en los últimos años el aumento de la competencia global ha intensificado los desafíos que enfrentan los gerentes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{"citationItems":[{"id":"ITEM-1","itemData":{"DOI":"10.1016/j.rcsar.2014.02.001","ISBN":"1138-4891","ISSN":"19884672","abstract":"The literature review on the success of management information systems (IS) provides empirical evidence that mere investment in IS and New Management Tools (NMTs) does not guarantee better business results. Aiming to contribute to the knowledge of the factors explaining the success of IS implementation, this paper classifies them through cluster analysis, with a sample of Spanish companies according to the valuation given by their finance directors (CFOs) to the quality of such systems and their use for strategic purposes. This classification helps to answer three questions: do companies that better rate their IS improve their performance? How do IS quality and strategy affect results? Is there a positive relationship between the use of NMTs and improvement in performance? Through the non-parametric Kruskal-Wallis test and a partial least squares (PLS) model results are yielded that support the first question and show the positive effect of the IS quality and strategy on improving corporate profitability. Logistic regression showed an interaction between the use of NMTs and the IS strategic approach with positive effects on improving profitability. The results of this study have significant implications for companies, suggesting that investment in new IS and NMTs must be coupled with a clear sense of strategy.","author":[{"dropping-particle":"","family":"Pérez-Méndez","given":"José Antonio","non-dropping-particle":"","parse-names":false,"suffix":""},{"dropping-particle":"","family":"Machado-Cabezas","given":"Ángel","non-dropping-particle":"","parse-names":false,"suffix":""}],"container-title":"Revista de Contabilidad","id":"ITEM-1","issue":"1","issued":{"date-parts":[["2015"]]},"page":"32-43","publisher":"ASEPUC","title":"Relationship between management information systems and corporate performance","type":"article-journal","volume":"18"},"uris":["http://www.mendeley.com/documents/?uuid=c7b48e16-b84e-4516-a7cb-ebc0b8cb2c92"]}],"mendeley":{"formattedCitation":"(PÉREZ-MÉNDEZ; MACHADO-CABEZAS, 2015)","plainTextFormattedCitation":"(PÉREZ-MÉNDEZ; MACHADO-CABEZAS, 2015)","previouslyFormattedCitation":"(PÉREZ-MÉNDEZ; MACHADO-CABEZAS, 2015)"},"properties":{"noteIndex":0},"schema":"https://github.com/citation-style-language/schema/raw/master/csl-citation.json"}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4215BB" w:rsidRPr="004215BB">
        <w:rPr>
          <w:rFonts w:ascii="Times New Roman" w:eastAsia="Arial" w:hAnsi="Times New Roman" w:cs="Times New Roman"/>
          <w:noProof/>
          <w:color w:val="000000" w:themeColor="text1"/>
          <w:sz w:val="24"/>
          <w:szCs w:val="24"/>
          <w:lang w:val="es-ES"/>
        </w:rPr>
        <w:t>(PÉREZ-MÉNDEZ; MACHADO-CABEZAS, 2015)</w:t>
      </w:r>
      <w:r w:rsidR="00676129" w:rsidRPr="00AA6F16">
        <w:rPr>
          <w:rFonts w:ascii="Times New Roman" w:hAnsi="Times New Roman" w:cs="Times New Roman"/>
          <w:color w:val="000000" w:themeColor="text1"/>
          <w:sz w:val="24"/>
          <w:szCs w:val="24"/>
        </w:rPr>
        <w:fldChar w:fldCharType="end"/>
      </w:r>
      <w:r w:rsidR="00807287" w:rsidRPr="00AA6F16">
        <w:rPr>
          <w:rFonts w:ascii="Times New Roman" w:hAnsi="Times New Roman" w:cs="Times New Roman"/>
          <w:color w:val="000000" w:themeColor="text1"/>
          <w:sz w:val="24"/>
          <w:szCs w:val="24"/>
        </w:rPr>
        <w:t>;</w:t>
      </w:r>
      <w:r w:rsidR="00582144" w:rsidRPr="00AA6F16">
        <w:rPr>
          <w:rFonts w:ascii="Times New Roman" w:eastAsia="Arial" w:hAnsi="Times New Roman" w:cs="Times New Roman"/>
          <w:color w:val="000000" w:themeColor="text1"/>
          <w:sz w:val="24"/>
          <w:szCs w:val="24"/>
        </w:rPr>
        <w:t xml:space="preserve"> </w:t>
      </w:r>
      <w:r w:rsidR="0075680D" w:rsidRPr="00AA6F16">
        <w:rPr>
          <w:rFonts w:ascii="Times New Roman" w:eastAsia="Arial" w:hAnsi="Times New Roman" w:cs="Times New Roman"/>
          <w:color w:val="000000" w:themeColor="text1"/>
          <w:sz w:val="24"/>
          <w:szCs w:val="24"/>
        </w:rPr>
        <w:t xml:space="preserve">las </w:t>
      </w:r>
      <w:r w:rsidR="00952BD2" w:rsidRPr="00AA6F16">
        <w:rPr>
          <w:rFonts w:ascii="Times New Roman" w:eastAsia="Arial" w:hAnsi="Times New Roman" w:cs="Times New Roman"/>
          <w:color w:val="000000" w:themeColor="text1"/>
          <w:sz w:val="24"/>
          <w:szCs w:val="24"/>
          <w:lang w:val="es-ES"/>
        </w:rPr>
        <w:t>herramientas</w:t>
      </w:r>
      <w:r w:rsidR="0075680D" w:rsidRPr="00AA6F16">
        <w:rPr>
          <w:rFonts w:ascii="Times New Roman" w:eastAsia="Arial" w:hAnsi="Times New Roman" w:cs="Times New Roman"/>
          <w:color w:val="000000" w:themeColor="text1"/>
          <w:sz w:val="24"/>
          <w:szCs w:val="24"/>
          <w:lang w:val="es-ES"/>
        </w:rPr>
        <w:t xml:space="preserve"> y técnicas son esenciales para gestionar profesionalmente</w:t>
      </w:r>
      <w:r w:rsidRPr="00AA6F16">
        <w:rPr>
          <w:rFonts w:ascii="Times New Roman" w:eastAsia="Arial" w:hAnsi="Times New Roman" w:cs="Times New Roman"/>
          <w:color w:val="000000" w:themeColor="text1"/>
          <w:sz w:val="24"/>
          <w:szCs w:val="24"/>
          <w:lang w:val="es-ES"/>
        </w:rPr>
        <w:t xml:space="preserve"> cualquier empresa de fabricación, pequeña, mediana o grande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SMIs","type":"article-journal"},"uris":["http://www.mendeley.com/documents/?uuid=7790d979-f9f6-41a2-b209-37aa26c09837"]}],"mendeley":{"formattedCitation":"(AHMED; HASSAN, 2003)","plainTextFormattedCitation":"(AHMED; HASSAN, 2003)","previouslyFormattedCitation":"(AHMED; HASSAN, 2003)"},"properties":{"noteIndex":0},"schema":"https://github.com/citation-style-language/schema/raw/master/csl-citation.json"}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(AHMED; HASSAN, 2003)</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rPr>
        <w:t>. Sin embargo, l</w:t>
      </w:r>
      <w:r w:rsidRPr="00AA6F16">
        <w:rPr>
          <w:rFonts w:ascii="Times New Roman" w:eastAsia="Arial" w:hAnsi="Times New Roman" w:cs="Times New Roman"/>
          <w:color w:val="000000" w:themeColor="text1"/>
          <w:sz w:val="24"/>
          <w:szCs w:val="24"/>
          <w:lang w:val="es-ES"/>
        </w:rPr>
        <w:t xml:space="preserve">a mayoría de estos estudios se han llevado a cabo hasta ahora únicamente en grandes industrias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SMIs","type":"article-journal"},"uris":["http://www.mendeley.com/documents/?uuid=7790d979-f9f6-41a2-b209-37aa26c09837"]}],"mendeley":{"formattedCitation":"(AHMED; HASSAN, 2003)","plainTextFormattedCitation":"(AHMED; HASSAN, 2003)","previouslyFormattedCitation":"(AHMED; HASSAN, 2003)"},"properties":{"noteIndex":0},"schema":"https://github.com/citation-style-language/schema/raw/master/csl-citation.json"}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4215BB" w:rsidRPr="004215BB">
        <w:rPr>
          <w:rFonts w:ascii="Times New Roman" w:eastAsia="Arial" w:hAnsi="Times New Roman" w:cs="Times New Roman"/>
          <w:noProof/>
          <w:color w:val="000000" w:themeColor="text1"/>
          <w:sz w:val="24"/>
          <w:szCs w:val="24"/>
          <w:lang w:val="es-ES"/>
        </w:rPr>
        <w:t>(AHMED; HASSAN, 2003)</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lang w:val="es-ES"/>
        </w:rPr>
        <w:t>. Lo confirman</w:t>
      </w:r>
      <w:r w:rsidR="00582144" w:rsidRPr="00AA6F16">
        <w:rPr>
          <w:rFonts w:ascii="Times New Roman" w:eastAsia="Arial" w:hAnsi="Times New Roman" w:cs="Times New Roman"/>
          <w:color w:val="000000" w:themeColor="text1"/>
          <w:sz w:val="24"/>
          <w:szCs w:val="24"/>
          <w:lang w:val="es-ES"/>
        </w:rPr>
        <w:t xml:space="preserve"> </w:t>
      </w:r>
      <w:r w:rsidR="00582144" w:rsidRPr="00AA6F16">
        <w:rPr>
          <w:rFonts w:ascii="Times New Roman" w:eastAsia="Arial" w:hAnsi="Times New Roman" w:cs="Times New Roman"/>
          <w:noProof/>
          <w:color w:val="000000" w:themeColor="text1"/>
          <w:sz w:val="24"/>
          <w:szCs w:val="24"/>
          <w:lang w:val="es-ES"/>
        </w:rPr>
        <w:t xml:space="preserve">Nouri &amp; Soltani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2017)","manualFormatting":"(2017)","plainTextFormattedCitation":"(NOURI;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lang w:val="es-ES"/>
        </w:rPr>
        <w:t>(</w:t>
      </w:r>
      <w:r w:rsidR="004215BB" w:rsidRPr="004215BB">
        <w:rPr>
          <w:rFonts w:ascii="Times New Roman" w:eastAsia="Arial" w:hAnsi="Times New Roman" w:cs="Times New Roman"/>
          <w:noProof/>
          <w:color w:val="000000" w:themeColor="text1"/>
          <w:sz w:val="24"/>
          <w:szCs w:val="24"/>
          <w:lang w:val="es-ES"/>
        </w:rPr>
        <w:t>2017)</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lang w:val="es-ES"/>
        </w:rPr>
        <w:t xml:space="preserve"> cuando mencionan que el uso de algunas herramientas requiere ingentes recursos financieros y solo pueden ser utilizadas por las compañías más grandes. </w:t>
      </w:r>
    </w:p>
    <w:p w14:paraId="71438F3D" w14:textId="47BB9A63" w:rsidR="00B274B7" w:rsidRPr="00AA6F16" w:rsidRDefault="00B274B7" w:rsidP="001A77BB">
      <w:pPr>
        <w:spacing w:after="0" w:line="360" w:lineRule="auto"/>
        <w:ind w:firstLine="708"/>
        <w:jc w:val="both"/>
        <w:rPr>
          <w:rFonts w:ascii="Times New Roman" w:hAnsi="Times New Roman" w:cs="Times New Roman"/>
          <w:color w:val="000000" w:themeColor="text1"/>
          <w:sz w:val="24"/>
          <w:szCs w:val="24"/>
          <w:lang w:val="es-ES"/>
        </w:rPr>
      </w:pPr>
      <w:r w:rsidRPr="00AA6F16">
        <w:rPr>
          <w:rFonts w:ascii="Times New Roman" w:hAnsi="Times New Roman" w:cs="Times New Roman"/>
          <w:color w:val="000000" w:themeColor="text1"/>
          <w:sz w:val="24"/>
          <w:szCs w:val="24"/>
          <w:lang w:val="es-ES"/>
        </w:rPr>
        <w:t xml:space="preserve">En un mundo complejo las organizaciones deben tender a la simplicidad, evitando que la globalización dé lugar a configuraciones corporativas enormemente complicadas plagadas </w:t>
      </w:r>
      <w:r w:rsidRPr="00AA6F16">
        <w:rPr>
          <w:rFonts w:ascii="Times New Roman" w:hAnsi="Times New Roman" w:cs="Times New Roman"/>
          <w:color w:val="000000" w:themeColor="text1"/>
          <w:sz w:val="24"/>
          <w:szCs w:val="24"/>
          <w:lang w:val="es-ES"/>
        </w:rPr>
        <w:lastRenderedPageBreak/>
        <w:t xml:space="preserve">de niveles excesivos de gestión, toma de decisiones difusas, estructuras matriciales difíciles y un aumento exponencial de las comunicaciones, todo lo cual socava el crecimiento y los beneficios </w:t>
      </w:r>
      <w:r w:rsidR="00676129" w:rsidRPr="00AA6F16">
        <w:rPr>
          <w:rFonts w:ascii="Times New Roman" w:hAnsi="Times New Roman" w:cs="Times New Roman"/>
          <w:color w:val="000000" w:themeColor="text1"/>
          <w:sz w:val="24"/>
          <w:szCs w:val="24"/>
          <w:lang w:val="es-ES"/>
        </w:rPr>
        <w:fldChar w:fldCharType="begin" w:fldLock="1"/>
      </w:r>
      <w:r w:rsidR="006E5FE1">
        <w:rPr>
          <w:rFonts w:ascii="Times New Roman" w:hAnsi="Times New Roman" w:cs="Times New Roman"/>
          <w:color w:val="000000" w:themeColor="text1"/>
          <w:sz w:val="24"/>
          <w:szCs w:val="24"/>
          <w:lang w:val="es-ES"/>
        </w:rPr>
        <w:instrText>ADDIN CSL_CITATION {"citationItems":[{"id":"ITEM-1","itemData":{"author":[{"dropping-particle":"","family":"Rigby","given":"By Darrell","non-dropping-particle":"","parse-names":false,"suffix":""},{"dropping-particle":"","family":"Bilodeau","given":"Barbara","non-dropping-particle":"","parse-names":false,"suffix":""}],"id":"ITEM-1","issued":{"date-parts":[["2015"]]},"title":"Management Tools &amp; Trends 2015","type":"article-journal"},"uris":["http://www.mendeley.com/documents/?uuid=55482985-7c18-41d1-a5bc-be290d16b5e3"]}],"mendeley":{"formattedCitation":"(RIGBY; BILODEAU, 2015)","plainTextFormattedCitation":"(RIGBY; BILODEAU, 2015)","previouslyFormattedCitation":"(RIGBY; BILODEAU, 2015)"},"properties":{"noteIndex":0},"schema":"https://github.com/citation-style-language/schema/raw/master/csl-citation.json"}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4215BB" w:rsidRPr="004215BB">
        <w:rPr>
          <w:rFonts w:ascii="Times New Roman" w:hAnsi="Times New Roman" w:cs="Times New Roman"/>
          <w:noProof/>
          <w:color w:val="000000" w:themeColor="text1"/>
          <w:sz w:val="24"/>
          <w:szCs w:val="24"/>
          <w:lang w:val="es-ES"/>
        </w:rPr>
        <w:t>(RIGBY; BILODEAU, 2015)</w:t>
      </w:r>
      <w:r w:rsidR="00676129" w:rsidRPr="00AA6F16">
        <w:rPr>
          <w:rFonts w:ascii="Times New Roman" w:hAnsi="Times New Roman" w:cs="Times New Roman"/>
          <w:color w:val="000000" w:themeColor="text1"/>
          <w:sz w:val="24"/>
          <w:szCs w:val="24"/>
          <w:lang w:val="es-ES"/>
        </w:rPr>
        <w:fldChar w:fldCharType="end"/>
      </w:r>
      <w:r w:rsidRPr="00AA6F16">
        <w:rPr>
          <w:rFonts w:ascii="Times New Roman" w:hAnsi="Times New Roman" w:cs="Times New Roman"/>
          <w:color w:val="000000" w:themeColor="text1"/>
          <w:sz w:val="24"/>
          <w:szCs w:val="24"/>
          <w:lang w:val="es-ES"/>
        </w:rPr>
        <w:t xml:space="preserve">. </w:t>
      </w:r>
    </w:p>
    <w:p w14:paraId="01675E5E" w14:textId="46986360" w:rsidR="00B274B7" w:rsidRPr="00AA6F16" w:rsidRDefault="00FB4F4F" w:rsidP="001A77BB">
      <w:pPr>
        <w:spacing w:after="0" w:line="360" w:lineRule="auto"/>
        <w:ind w:firstLine="708"/>
        <w:jc w:val="both"/>
        <w:rPr>
          <w:rFonts w:ascii="Times New Roman" w:eastAsia="Arial" w:hAnsi="Times New Roman" w:cs="Times New Roman"/>
          <w:color w:val="000000" w:themeColor="text1"/>
          <w:sz w:val="24"/>
          <w:szCs w:val="24"/>
          <w:lang w:val="es-ES"/>
        </w:rPr>
      </w:pPr>
      <w:r w:rsidRPr="00AA6F16">
        <w:rPr>
          <w:rFonts w:ascii="Times New Roman" w:eastAsia="Arial" w:hAnsi="Times New Roman" w:cs="Times New Roman"/>
          <w:noProof/>
          <w:color w:val="000000" w:themeColor="text1"/>
          <w:sz w:val="24"/>
          <w:szCs w:val="24"/>
          <w:lang w:val="es-ES"/>
        </w:rPr>
        <w:t>Cetindamar et al.</w:t>
      </w:r>
      <w:r w:rsidRPr="00AA6F16">
        <w:rPr>
          <w:rFonts w:ascii="Times New Roman" w:eastAsia="Arial" w:hAnsi="Times New Roman" w:cs="Times New Roman"/>
          <w:color w:val="000000" w:themeColor="text1"/>
          <w:sz w:val="24"/>
          <w:szCs w:val="24"/>
          <w:lang w:val="es-ES"/>
        </w:rPr>
        <w:t xml:space="preserve"> </w:t>
      </w:r>
      <w:r w:rsidR="00676129" w:rsidRPr="00AA6F16">
        <w:rPr>
          <w:rFonts w:ascii="Times New Roman" w:hAnsi="Times New Roman" w:cs="Times New Roman"/>
          <w:color w:val="000000" w:themeColor="text1"/>
          <w:sz w:val="24"/>
          <w:szCs w:val="24"/>
        </w:rPr>
        <w:fldChar w:fldCharType="begin" w:fldLock="1"/>
      </w:r>
      <w:r w:rsidR="00390789">
        <w:rPr>
          <w:rFonts w:ascii="Times New Roman" w:hAnsi="Times New Roman" w:cs="Times New Roman"/>
          <w:color w:val="000000" w:themeColor="text1"/>
          <w:sz w:val="24"/>
          <w:szCs w:val="24"/>
          <w:lang w:val="es-ES"/>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lang w:val="es-ES"/>
        </w:rPr>
        <w:t>(</w:t>
      </w:r>
      <w:r w:rsidR="00513FAB" w:rsidRPr="00513FAB">
        <w:rPr>
          <w:rFonts w:ascii="Times New Roman" w:eastAsia="Arial" w:hAnsi="Times New Roman" w:cs="Times New Roman"/>
          <w:noProof/>
          <w:color w:val="000000" w:themeColor="text1"/>
          <w:sz w:val="24"/>
          <w:szCs w:val="24"/>
          <w:lang w:val="es-ES"/>
        </w:rPr>
        <w:t>2012a)</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lang w:val="es-ES"/>
        </w:rPr>
        <w:t xml:space="preserve"> </w:t>
      </w:r>
      <w:r w:rsidR="009D5994" w:rsidRPr="00AA6F16">
        <w:rPr>
          <w:rFonts w:ascii="Times New Roman" w:eastAsia="Arial" w:hAnsi="Times New Roman" w:cs="Times New Roman"/>
          <w:color w:val="000000" w:themeColor="text1"/>
          <w:sz w:val="24"/>
          <w:szCs w:val="24"/>
          <w:lang w:val="es-ES"/>
        </w:rPr>
        <w:t>mencionan que existe confusión en la definición,</w:t>
      </w:r>
      <w:r w:rsidR="00B274B7" w:rsidRPr="00AA6F16">
        <w:rPr>
          <w:rFonts w:ascii="Times New Roman" w:eastAsia="Arial" w:hAnsi="Times New Roman" w:cs="Times New Roman"/>
          <w:color w:val="000000" w:themeColor="text1"/>
          <w:sz w:val="24"/>
          <w:szCs w:val="24"/>
          <w:lang w:val="es-ES"/>
        </w:rPr>
        <w:t xml:space="preserve"> lista de herramientas </w:t>
      </w:r>
      <w:r w:rsidR="009D5994" w:rsidRPr="00AA6F16">
        <w:rPr>
          <w:rFonts w:ascii="Times New Roman" w:eastAsia="Arial" w:hAnsi="Times New Roman" w:cs="Times New Roman"/>
          <w:color w:val="000000" w:themeColor="text1"/>
          <w:sz w:val="24"/>
          <w:szCs w:val="24"/>
          <w:lang w:val="es-ES"/>
        </w:rPr>
        <w:t>y</w:t>
      </w:r>
      <w:r w:rsidR="00B274B7" w:rsidRPr="00AA6F16">
        <w:rPr>
          <w:rFonts w:ascii="Times New Roman" w:eastAsia="Arial" w:hAnsi="Times New Roman" w:cs="Times New Roman"/>
          <w:color w:val="000000" w:themeColor="text1"/>
          <w:sz w:val="24"/>
          <w:szCs w:val="24"/>
          <w:lang w:val="es-ES"/>
        </w:rPr>
        <w:t xml:space="preserve"> la teoría bibliográfica, </w:t>
      </w:r>
      <w:r w:rsidR="009D5994" w:rsidRPr="00AA6F16">
        <w:rPr>
          <w:rFonts w:ascii="Times New Roman" w:eastAsia="Arial" w:hAnsi="Times New Roman" w:cs="Times New Roman"/>
          <w:color w:val="000000" w:themeColor="text1"/>
          <w:sz w:val="24"/>
          <w:szCs w:val="24"/>
          <w:lang w:val="es-ES"/>
        </w:rPr>
        <w:t xml:space="preserve">además </w:t>
      </w:r>
      <w:r w:rsidR="00B274B7" w:rsidRPr="00AA6F16">
        <w:rPr>
          <w:rFonts w:ascii="Times New Roman" w:eastAsia="Arial" w:hAnsi="Times New Roman" w:cs="Times New Roman"/>
          <w:color w:val="000000" w:themeColor="text1"/>
          <w:sz w:val="24"/>
          <w:szCs w:val="24"/>
          <w:lang w:val="es-ES"/>
        </w:rPr>
        <w:t xml:space="preserve">no hay una descripción y discusión claras sobre las metodologías, herramientas y técnicas publicadas. La falta de una recopilación sistemática de listas de herramientas hace que estas se vuelvan poco operativas, la gestión estratégica a menudo ha sido criticada con el argumento de que se basa en principios teóricos y no en las realidades de la gestión y justamente las limitaciones del estudio de herramientas gerenciales está relacionado con los fundamentos y bases teóricas </w:t>
      </w:r>
      <w:r w:rsidR="00676129" w:rsidRPr="00AA6F16">
        <w:rPr>
          <w:rFonts w:ascii="Times New Roman" w:hAnsi="Times New Roman" w:cs="Times New Roman"/>
          <w:color w:val="000000" w:themeColor="text1"/>
          <w:sz w:val="24"/>
          <w:szCs w:val="24"/>
        </w:rPr>
        <w:fldChar w:fldCharType="begin" w:fldLock="1"/>
      </w:r>
      <w:r w:rsidR="00390789">
        <w:rPr>
          <w:rFonts w:ascii="Times New Roman" w:hAnsi="Times New Roman" w:cs="Times New Roman"/>
          <w:color w:val="000000" w:themeColor="text1"/>
          <w:sz w:val="24"/>
          <w:szCs w:val="24"/>
          <w:lang w:val="es-ES"/>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f8372b7f-4ac0-4315-b9a3-b2e5ec3fc122"]},{"id":"ITEM-2","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Management","id":"ITEM-2","issue":"05","issued":{"date-parts":[["2012"]]},"page":"1250036","title":"Technology Management Tools and Techniques: Factors Affecting Their Usage and Their Impact on Performance","type":"article-journal","volume":"09"},"uris":["http://www.mendeley.com/documents/?uuid=b6d24775-afcb-4513-976a-2e28057c0d6e"]},{"id":"ITEM-3","itemData":{"ISSN":"19396104","abstract":"Environmental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Journal","id":"ITEM-3","issue":"1","issued":{"date-parts":[["2017"]]},"page":"1-18","title":"Analyzing the use of strategic management tools and techniques between Iranian firms","type":"article-journal","volume":"16"},"uris":["http://www.mendeley.com/documents/?uuid=d16c25ab-2fd0-4005-a165-4e83dc524767"]}],"mendeley":{"formattedCitation":"(CETINDAMAR; WASTI; BEYHAN, 2012; NOURI; SOLTANI, 2017; QEHAJA; KUTLLOVCI; PULA, 2017)","plainTextFormattedCitation":"(CETINDAMAR; WASTI; BEYHAN, 2012; NOURI; SOLTANI, 2017; QEHAJA; KUTLLOVCI; PULA, 2017)","previouslyFormattedCitation":"(CETINDAMAR; WASTI; BEYHAN, 2012; NOURI; SOLTANI, 2017; QEHAJA; KUTLLOVCI; PULA,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6E5FE1" w:rsidRPr="006E5FE1">
        <w:rPr>
          <w:rFonts w:ascii="Times New Roman" w:eastAsia="Arial" w:hAnsi="Times New Roman" w:cs="Times New Roman"/>
          <w:noProof/>
          <w:color w:val="000000" w:themeColor="text1"/>
          <w:sz w:val="24"/>
          <w:szCs w:val="24"/>
          <w:lang w:val="es-ES"/>
        </w:rPr>
        <w:t>(CETINDAMAR; WASTI; BEYHAN, 2012; NOURI; SOLTANI, 2017; QEHAJA; KUTLLOVCI; PULA, 2017)</w:t>
      </w:r>
      <w:r w:rsidR="00676129" w:rsidRPr="00AA6F16">
        <w:rPr>
          <w:rFonts w:ascii="Times New Roman" w:hAnsi="Times New Roman" w:cs="Times New Roman"/>
          <w:color w:val="000000" w:themeColor="text1"/>
          <w:sz w:val="24"/>
          <w:szCs w:val="24"/>
        </w:rPr>
        <w:fldChar w:fldCharType="end"/>
      </w:r>
      <w:r w:rsidR="00B274B7" w:rsidRPr="00AA6F16">
        <w:rPr>
          <w:rFonts w:ascii="Times New Roman" w:eastAsia="Arial" w:hAnsi="Times New Roman" w:cs="Times New Roman"/>
          <w:color w:val="000000" w:themeColor="text1"/>
          <w:sz w:val="24"/>
          <w:szCs w:val="24"/>
          <w:lang w:val="es-ES"/>
        </w:rPr>
        <w:t xml:space="preserve">. O si el uso indebido en los casos donde los fundamentos teóricos de la herramienta no son claros, o si los conocimientos y habilidades requeridos para su aplicación efectiva son inadecuados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application","type":"article-journal","volume":"26"},"uris":["http://www.mendeley.com/documents/?uuid=d41989a3-3841-42c1-90ce-a5ae72af20c4"]}],"mendeley":{"formattedCitation":"(PHAAL; FARRUKH; PROBERT, 2006)","plainTextFormattedCitation":"(PHAAL; FARRUKH; PROBERT, 2006)","previouslyFormattedCitation":"(PHAAL; FARRUKH; PROBERT, 2006)"},"properties":{"noteIndex":0},"schema":"https://github.com/citation-style-language/schema/raw/master/csl-citation.json"}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4215BB" w:rsidRPr="004215BB">
        <w:rPr>
          <w:rFonts w:ascii="Times New Roman" w:eastAsia="Arial" w:hAnsi="Times New Roman" w:cs="Times New Roman"/>
          <w:noProof/>
          <w:color w:val="000000" w:themeColor="text1"/>
          <w:sz w:val="24"/>
          <w:szCs w:val="24"/>
        </w:rPr>
        <w:t>(PHAAL; FARRUKH; PROBERT, 2006)</w:t>
      </w:r>
      <w:r w:rsidR="00676129" w:rsidRPr="00AA6F16">
        <w:rPr>
          <w:rFonts w:ascii="Times New Roman" w:hAnsi="Times New Roman" w:cs="Times New Roman"/>
          <w:color w:val="000000" w:themeColor="text1"/>
          <w:sz w:val="24"/>
          <w:szCs w:val="24"/>
        </w:rPr>
        <w:fldChar w:fldCharType="end"/>
      </w:r>
      <w:r w:rsidR="00B274B7" w:rsidRPr="00AA6F16">
        <w:rPr>
          <w:rFonts w:ascii="Times New Roman" w:eastAsia="Arial" w:hAnsi="Times New Roman" w:cs="Times New Roman"/>
          <w:color w:val="000000" w:themeColor="text1"/>
          <w:sz w:val="24"/>
          <w:szCs w:val="24"/>
        </w:rPr>
        <w:t>. Para</w:t>
      </w:r>
      <w:r w:rsidR="00582144" w:rsidRPr="00AA6F16">
        <w:rPr>
          <w:rFonts w:ascii="Times New Roman" w:eastAsia="Arial" w:hAnsi="Times New Roman" w:cs="Times New Roman"/>
          <w:color w:val="000000" w:themeColor="text1"/>
          <w:sz w:val="24"/>
          <w:szCs w:val="24"/>
        </w:rPr>
        <w:t xml:space="preserve"> </w:t>
      </w:r>
      <w:r w:rsidR="00582144" w:rsidRPr="00AA6F16">
        <w:rPr>
          <w:rFonts w:ascii="Times New Roman" w:eastAsia="Arial" w:hAnsi="Times New Roman" w:cs="Times New Roman"/>
          <w:noProof/>
          <w:color w:val="000000" w:themeColor="text1"/>
          <w:sz w:val="24"/>
          <w:szCs w:val="24"/>
        </w:rPr>
        <w:t xml:space="preserve">Nouri &amp; Soltani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2017)","manualFormatting":"(2017)","plainTextFormattedCitation":"(NOURI;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B274B7" w:rsidRPr="00AA6F16">
        <w:rPr>
          <w:rFonts w:ascii="Times New Roman" w:eastAsia="Arial" w:hAnsi="Times New Roman" w:cs="Times New Roman"/>
          <w:color w:val="000000" w:themeColor="text1"/>
          <w:sz w:val="24"/>
          <w:szCs w:val="24"/>
        </w:rPr>
        <w:t>, de hecho muchos escritores de gestión estratégica, han expresado que se pueden usar diferentes tipos de estas herramientas según la situación; sin embargo, como la naturaleza de su función no es clara y no existe una guía en esta área, muchas organizaciones han tenido problemas al utilizar técnicas de planificación estratégica y han sufrido pérdidas significativas.  E</w:t>
      </w:r>
      <w:r w:rsidR="00B274B7" w:rsidRPr="00AA6F16">
        <w:rPr>
          <w:rFonts w:ascii="Times New Roman" w:eastAsia="Arial" w:hAnsi="Times New Roman" w:cs="Times New Roman"/>
          <w:color w:val="000000" w:themeColor="text1"/>
          <w:sz w:val="24"/>
          <w:szCs w:val="24"/>
          <w:lang w:val="es-ES"/>
        </w:rPr>
        <w:t xml:space="preserve">l uso y la comprensión de las ideas de gestión son bastante diferentes en la literatura y la práctica empresarial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10.15240/tul/001/2015-1-003","author":[{"dropping-particle":"","family":"Nedelko","given":"Zlatko","non-dropping-particle":"","parse-names":false,"suffix":""},{"dropping-particle":"","family":"Potocan","given":"Vojko","non-dropping-particle":"","parse-names":false,"suffix":""},{"dropping-particle":"","family":"Dabić","given":"Marina","non-dropping-particle":"","parse-names":false,"suffix":""}],"id":"ITEM-1","issue":"1","issued":{"date-parts":[["2015"]]},"title":"CURRENT AND FUTURE USE OF MANAGEMENT TOOLS","type":"article-journal"},"uris":["http://www.mendeley.com/documents/?uuid=f0145b12-f5a3-425f-b4ac-8d30ec641395"]}],"mendeley":{"formattedCitation":"(NEDELKO; POTOCAN; DABIĆ, 2015)","plainTextFormattedCitation":"(NEDELKO; POTOCAN; DABIĆ, 2015)","previouslyFormattedCitation":"(NEDELKO; POTOCAN; DABIĆ, 2015)"},"properties":{"noteIndex":0},"schema":"https://github.com/citation-style-language/schema/raw/master/csl-citation.json"}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4215BB" w:rsidRPr="004215BB">
        <w:rPr>
          <w:rFonts w:ascii="Times New Roman" w:eastAsia="Arial" w:hAnsi="Times New Roman" w:cs="Times New Roman"/>
          <w:noProof/>
          <w:color w:val="000000" w:themeColor="text1"/>
          <w:sz w:val="24"/>
          <w:szCs w:val="24"/>
          <w:lang w:val="es-ES"/>
        </w:rPr>
        <w:t>(NEDELKO; POTOCAN; DABIĆ, 2015)</w:t>
      </w:r>
      <w:r w:rsidR="00676129" w:rsidRPr="00AA6F16">
        <w:rPr>
          <w:rFonts w:ascii="Times New Roman" w:hAnsi="Times New Roman" w:cs="Times New Roman"/>
          <w:color w:val="000000" w:themeColor="text1"/>
          <w:sz w:val="24"/>
          <w:szCs w:val="24"/>
        </w:rPr>
        <w:fldChar w:fldCharType="end"/>
      </w:r>
      <w:r w:rsidR="00B274B7" w:rsidRPr="00AA6F16">
        <w:rPr>
          <w:rFonts w:ascii="Times New Roman" w:eastAsia="Arial" w:hAnsi="Times New Roman" w:cs="Times New Roman"/>
          <w:color w:val="000000" w:themeColor="text1"/>
          <w:sz w:val="24"/>
          <w:szCs w:val="24"/>
          <w:lang w:val="es-ES"/>
        </w:rPr>
        <w:t xml:space="preserve">. </w:t>
      </w:r>
    </w:p>
    <w:p w14:paraId="321ED06C" w14:textId="77A54022" w:rsidR="00B274B7" w:rsidRPr="00AA6F16" w:rsidRDefault="00B274B7" w:rsidP="001A77BB">
      <w:pPr>
        <w:spacing w:after="0" w:line="360" w:lineRule="auto"/>
        <w:ind w:firstLine="708"/>
        <w:jc w:val="both"/>
        <w:rPr>
          <w:rFonts w:ascii="Times New Roman" w:eastAsia="Arial" w:hAnsi="Times New Roman" w:cs="Times New Roman"/>
          <w:color w:val="000000" w:themeColor="text1"/>
          <w:sz w:val="24"/>
          <w:szCs w:val="24"/>
          <w:lang w:val="es-ES"/>
        </w:rPr>
      </w:pPr>
      <w:r w:rsidRPr="00AA6F16">
        <w:rPr>
          <w:rFonts w:ascii="Times New Roman" w:eastAsia="Arial" w:hAnsi="Times New Roman" w:cs="Times New Roman"/>
          <w:color w:val="000000" w:themeColor="text1"/>
          <w:sz w:val="24"/>
          <w:szCs w:val="24"/>
          <w:lang w:val="es-ES"/>
        </w:rPr>
        <w:t xml:space="preserve">Para definir una serie de cuestiones clave relacionadas con herramientas de gestión, en primer lugar, se necesitan herramientas prácticas para respaldar decisiones y acciones de gestión, junto con técnicas para su aplicación. En segundo lugar, se requieren procesos de gestión para combinar herramientas y técnicas para abordar problemas específicos. Finalmente, se necesitan marcos conceptuales para guiar la reflexión sobre la gestión, basada en principios teóricos bien fundamentados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application","type":"article-journal","volume":"26"},"uris":["http://www.mendeley.com/documents/?uuid=d41989a3-3841-42c1-90ce-a5ae72af20c4"]}],"mendeley":{"formattedCitation":"(PHAAL; FARRUKH; PROBERT, 2006)","plainTextFormattedCitation":"(PHAAL; FARRUKH; PROBERT, 2006)","previouslyFormattedCitation":"(PHAAL; FARRUKH; PROBERT, 2006)"},"properties":{"noteIndex":0},"schema":"https://github.com/citation-style-language/schema/raw/master/csl-citation.json"}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4215BB" w:rsidRPr="004215BB">
        <w:rPr>
          <w:rFonts w:ascii="Times New Roman" w:eastAsia="Arial" w:hAnsi="Times New Roman" w:cs="Times New Roman"/>
          <w:noProof/>
          <w:color w:val="000000" w:themeColor="text1"/>
          <w:sz w:val="24"/>
          <w:szCs w:val="24"/>
          <w:lang w:val="es-ES"/>
        </w:rPr>
        <w:t>(PHAAL; FARRUKH; PROBERT, 2006)</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lang w:val="es-ES"/>
        </w:rPr>
        <w:t>.</w:t>
      </w:r>
      <w:r w:rsidR="00582144" w:rsidRPr="00AA6F16">
        <w:rPr>
          <w:rFonts w:ascii="Times New Roman" w:eastAsia="Arial" w:hAnsi="Times New Roman" w:cs="Times New Roman"/>
          <w:color w:val="000000" w:themeColor="text1"/>
          <w:sz w:val="24"/>
          <w:szCs w:val="24"/>
          <w:lang w:val="es-ES"/>
        </w:rPr>
        <w:t xml:space="preserve"> </w:t>
      </w:r>
      <w:r w:rsidR="00582144" w:rsidRPr="00AA6F16">
        <w:rPr>
          <w:rFonts w:ascii="Times New Roman" w:eastAsia="Arial" w:hAnsi="Times New Roman" w:cs="Times New Roman"/>
          <w:noProof/>
          <w:color w:val="000000" w:themeColor="text1"/>
          <w:sz w:val="24"/>
          <w:szCs w:val="24"/>
        </w:rPr>
        <w:t xml:space="preserve">Nouri &amp; Soltani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2017)","manualFormatting":"(2017)","plainTextFormattedCitation":"(NOURI; SOLTANI, 2017)","previouslyFormattedCitation":"(NOURI; SOLTANI,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582144" w:rsidRPr="00AA6F16">
        <w:rPr>
          <w:rFonts w:ascii="Times New Roman" w:eastAsia="Arial" w:hAnsi="Times New Roman" w:cs="Times New Roman"/>
          <w:color w:val="000000" w:themeColor="text1"/>
          <w:sz w:val="24"/>
          <w:szCs w:val="24"/>
        </w:rPr>
        <w:t xml:space="preserve"> </w:t>
      </w:r>
      <w:r w:rsidRPr="00AA6F16">
        <w:rPr>
          <w:rFonts w:ascii="Times New Roman" w:eastAsia="Arial" w:hAnsi="Times New Roman" w:cs="Times New Roman"/>
          <w:color w:val="000000" w:themeColor="text1"/>
          <w:sz w:val="24"/>
          <w:szCs w:val="24"/>
        </w:rPr>
        <w:t xml:space="preserve"> sostienen que las herramientas y técnicas de gestión son poderosas herramientas que ayudan a los gerentes a definir y proporcionar soluciones a los problemas de la organización. </w:t>
      </w:r>
      <w:r w:rsidRPr="00AA6F16">
        <w:rPr>
          <w:rFonts w:ascii="Times New Roman" w:eastAsia="Arial" w:hAnsi="Times New Roman" w:cs="Times New Roman"/>
          <w:color w:val="000000" w:themeColor="text1"/>
          <w:sz w:val="24"/>
          <w:szCs w:val="24"/>
          <w:lang w:val="es-ES"/>
        </w:rPr>
        <w:t>Sin embargo, para</w:t>
      </w:r>
      <w:r w:rsidR="00FC3D3F" w:rsidRPr="00AA6F16">
        <w:rPr>
          <w:rFonts w:ascii="Times New Roman" w:eastAsia="Arial" w:hAnsi="Times New Roman" w:cs="Times New Roman"/>
          <w:color w:val="000000" w:themeColor="text1"/>
          <w:sz w:val="24"/>
          <w:szCs w:val="24"/>
          <w:lang w:val="es-ES"/>
        </w:rPr>
        <w:t xml:space="preserve"> </w:t>
      </w:r>
      <w:r w:rsidR="00513FAB">
        <w:rPr>
          <w:rFonts w:ascii="Times New Roman" w:eastAsia="Arial" w:hAnsi="Times New Roman" w:cs="Times New Roman"/>
          <w:color w:val="000000" w:themeColor="text1"/>
          <w:sz w:val="24"/>
          <w:szCs w:val="24"/>
          <w:lang w:val="es-ES"/>
        </w:rPr>
        <w:t xml:space="preserve">Phaal et al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application","type":"article-journal","volume":"26"},"uris":["http://www.mendeley.com/documents/?uuid=d41989a3-3841-42c1-90ce-a5ae72af20c4"]}],"mendeley":{"formattedCitation":"(PHAAL; FARRUKH; PROBERT, 2006)","manualFormatting":"(2006)","plainTextFormattedCitation":"(PHAAL; FARRUKH; PROBERT, 2006)","previouslyFormattedCitation":"(PHAAL; FARRUKH; PROBERT, 2006)"},"properties":{"noteIndex":0},"schema":"https://github.com/citation-style-language/schema/raw/master/csl-citation.json"}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lang w:val="es-ES"/>
        </w:rPr>
        <w:t>(</w:t>
      </w:r>
      <w:r w:rsidR="004215BB" w:rsidRPr="004215BB">
        <w:rPr>
          <w:rFonts w:ascii="Times New Roman" w:eastAsia="Arial" w:hAnsi="Times New Roman" w:cs="Times New Roman"/>
          <w:noProof/>
          <w:color w:val="000000" w:themeColor="text1"/>
          <w:sz w:val="24"/>
          <w:szCs w:val="24"/>
          <w:lang w:val="es-ES"/>
        </w:rPr>
        <w:t>2006)</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lang w:val="es-ES"/>
        </w:rPr>
        <w:t xml:space="preserve"> el proceso mediante el cual dichas herramientas se aplican en la práctica generalmente requiere algún desarrollo o personalización, lo que puede no ser una tarea sencilla.</w:t>
      </w:r>
    </w:p>
    <w:p w14:paraId="08CADF2A" w14:textId="5C4167ED" w:rsidR="00B274B7" w:rsidRPr="00AA6F16" w:rsidRDefault="00B0400D" w:rsidP="0011256C">
      <w:pPr>
        <w:spacing w:after="0" w:line="360" w:lineRule="auto"/>
        <w:ind w:firstLine="708"/>
        <w:jc w:val="both"/>
        <w:rPr>
          <w:rFonts w:ascii="Times New Roman" w:hAnsi="Times New Roman" w:cs="Times New Roman"/>
          <w:color w:val="000000" w:themeColor="text1"/>
          <w:sz w:val="24"/>
          <w:szCs w:val="24"/>
          <w:lang w:val="es-ES"/>
        </w:rPr>
      </w:pPr>
      <w:r w:rsidRPr="00AA6F16">
        <w:rPr>
          <w:rFonts w:ascii="Times New Roman" w:hAnsi="Times New Roman" w:cs="Times New Roman"/>
          <w:noProof/>
          <w:color w:val="000000" w:themeColor="text1"/>
          <w:sz w:val="24"/>
          <w:szCs w:val="24"/>
          <w:lang w:val="es-ES"/>
        </w:rPr>
        <w:t>Rigby &amp; Bilodeau</w:t>
      </w:r>
      <w:r w:rsidRPr="00AA6F16">
        <w:rPr>
          <w:rFonts w:ascii="Times New Roman" w:hAnsi="Times New Roman" w:cs="Times New Roman"/>
          <w:color w:val="000000" w:themeColor="text1"/>
          <w:sz w:val="24"/>
          <w:szCs w:val="24"/>
          <w:lang w:val="es-ES"/>
        </w:rPr>
        <w:t xml:space="preserve"> </w:t>
      </w:r>
      <w:r w:rsidR="00676129" w:rsidRPr="00AA6F16">
        <w:rPr>
          <w:rFonts w:ascii="Times New Roman" w:hAnsi="Times New Roman" w:cs="Times New Roman"/>
          <w:color w:val="000000" w:themeColor="text1"/>
          <w:sz w:val="24"/>
          <w:szCs w:val="24"/>
          <w:lang w:val="es-ES"/>
        </w:rPr>
        <w:fldChar w:fldCharType="begin" w:fldLock="1"/>
      </w:r>
      <w:r w:rsidR="006E5FE1">
        <w:rPr>
          <w:rFonts w:ascii="Times New Roman" w:hAnsi="Times New Roman" w:cs="Times New Roman"/>
          <w:color w:val="000000" w:themeColor="text1"/>
          <w:sz w:val="24"/>
          <w:szCs w:val="24"/>
          <w:lang w:val="es-ES"/>
        </w:rPr>
        <w:instrText>ADDIN CSL_CITATION {"citationItems":[{"id":"ITEM-1","itemData":{"author":[{"dropping-particle":"","family":"Rigby","given":"By Darrell","non-dropping-particle":"","parse-names":false,"suffix":""},{"dropping-particle":"","family":"Bilodeau","given":"Barbara","non-dropping-particle":"","parse-names":false,"suffix":""}],"id":"ITEM-1","issued":{"date-parts":[["2015"]]},"title":"Management Tools &amp; Trends 2015","type":"article-journal"},"uris":["http://www.mendeley.com/documents/?uuid=55482985-7c18-41d1-a5bc-be290d16b5e3"]}],"mendeley":{"formattedCitation":"(RIGBY; BILODEAU, 2015)","manualFormatting":"(2015)","plainTextFormattedCitation":"(RIGBY; BILODEAU, 2015)","previouslyFormattedCitation":"(RIGBY; BILODEAU, 2015)"},"properties":{"noteIndex":0},"schema":"https://github.com/citation-style-language/schema/raw/master/csl-citation.json"}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513FAB">
        <w:rPr>
          <w:rFonts w:ascii="Times New Roman" w:hAnsi="Times New Roman" w:cs="Times New Roman"/>
          <w:noProof/>
          <w:color w:val="000000" w:themeColor="text1"/>
          <w:sz w:val="24"/>
          <w:szCs w:val="24"/>
          <w:lang w:val="es-ES"/>
        </w:rPr>
        <w:t>(</w:t>
      </w:r>
      <w:r w:rsidR="004215BB" w:rsidRPr="004215BB">
        <w:rPr>
          <w:rFonts w:ascii="Times New Roman" w:hAnsi="Times New Roman" w:cs="Times New Roman"/>
          <w:noProof/>
          <w:color w:val="000000" w:themeColor="text1"/>
          <w:sz w:val="24"/>
          <w:szCs w:val="24"/>
          <w:lang w:val="es-ES"/>
        </w:rPr>
        <w:t>2015)</w:t>
      </w:r>
      <w:r w:rsidR="00676129" w:rsidRPr="00AA6F16">
        <w:rPr>
          <w:rFonts w:ascii="Times New Roman" w:hAnsi="Times New Roman" w:cs="Times New Roman"/>
          <w:color w:val="000000" w:themeColor="text1"/>
          <w:sz w:val="24"/>
          <w:szCs w:val="24"/>
          <w:lang w:val="es-ES"/>
        </w:rPr>
        <w:fldChar w:fldCharType="end"/>
      </w:r>
      <w:r w:rsidRPr="00AA6F16">
        <w:rPr>
          <w:rFonts w:ascii="Times New Roman" w:hAnsi="Times New Roman" w:cs="Times New Roman"/>
          <w:color w:val="000000" w:themeColor="text1"/>
          <w:sz w:val="24"/>
          <w:szCs w:val="24"/>
          <w:lang w:val="es-ES"/>
        </w:rPr>
        <w:t xml:space="preserve"> </w:t>
      </w:r>
      <w:r w:rsidR="00B274B7" w:rsidRPr="00AA6F16">
        <w:rPr>
          <w:rFonts w:ascii="Times New Roman" w:hAnsi="Times New Roman" w:cs="Times New Roman"/>
          <w:color w:val="000000" w:themeColor="text1"/>
          <w:sz w:val="24"/>
          <w:szCs w:val="24"/>
          <w:lang w:val="es-ES"/>
        </w:rPr>
        <w:t xml:space="preserve">recomiendan elegir las mejores herramientas para el trabajo en las empresas, los gerentes deben tomar una posición muy razonada para seleccionar e implementar herramientas. Una herramienta solo mejorará los resultados en la medida en que </w:t>
      </w:r>
      <w:r w:rsidR="00B274B7" w:rsidRPr="00AA6F16">
        <w:rPr>
          <w:rFonts w:ascii="Times New Roman" w:hAnsi="Times New Roman" w:cs="Times New Roman"/>
          <w:color w:val="000000" w:themeColor="text1"/>
          <w:sz w:val="24"/>
          <w:szCs w:val="24"/>
          <w:lang w:val="es-ES"/>
        </w:rPr>
        <w:lastRenderedPageBreak/>
        <w:t>identifique a los clientes no satisfechos, se construyan capacidades distintivas, se exploten vulnerabilidades de la competencia y se desarrollen estrategias innovadoras. Adapte las herramientas a su sistema comercial, no al revés. A lo que argumenta</w:t>
      </w:r>
      <w:r w:rsidR="00582144" w:rsidRPr="00AA6F16">
        <w:rPr>
          <w:rFonts w:ascii="Times New Roman" w:hAnsi="Times New Roman" w:cs="Times New Roman"/>
          <w:color w:val="000000" w:themeColor="text1"/>
          <w:sz w:val="24"/>
          <w:szCs w:val="24"/>
          <w:lang w:val="es-ES"/>
        </w:rPr>
        <w:t xml:space="preserve"> </w:t>
      </w:r>
      <w:r w:rsidR="00582144" w:rsidRPr="00AA6F16">
        <w:rPr>
          <w:rFonts w:ascii="Times New Roman" w:hAnsi="Times New Roman" w:cs="Times New Roman"/>
          <w:noProof/>
          <w:color w:val="000000" w:themeColor="text1"/>
          <w:sz w:val="24"/>
          <w:szCs w:val="24"/>
          <w:lang w:val="es-ES"/>
        </w:rPr>
        <w:t xml:space="preserve">Cetindamar et al. </w:t>
      </w:r>
      <w:r w:rsidR="00676129" w:rsidRPr="00AA6F16">
        <w:rPr>
          <w:rFonts w:ascii="Times New Roman" w:hAnsi="Times New Roman" w:cs="Times New Roman"/>
          <w:noProof/>
          <w:color w:val="000000" w:themeColor="text1"/>
          <w:sz w:val="24"/>
          <w:szCs w:val="24"/>
          <w:lang w:val="es-ES"/>
        </w:rPr>
        <w:fldChar w:fldCharType="begin" w:fldLock="1"/>
      </w:r>
      <w:r w:rsidR="00390789">
        <w:rPr>
          <w:rFonts w:ascii="Times New Roman" w:hAnsi="Times New Roman" w:cs="Times New Roman"/>
          <w:noProof/>
          <w:color w:val="000000" w:themeColor="text1"/>
          <w:sz w:val="24"/>
          <w:szCs w:val="24"/>
          <w:lang w:val="es-ES"/>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lang w:val="es-ES"/>
        </w:rPr>
        <w:fldChar w:fldCharType="separate"/>
      </w:r>
      <w:r w:rsidR="00513FAB">
        <w:rPr>
          <w:rFonts w:ascii="Times New Roman" w:hAnsi="Times New Roman" w:cs="Times New Roman"/>
          <w:noProof/>
          <w:color w:val="000000" w:themeColor="text1"/>
          <w:sz w:val="24"/>
          <w:szCs w:val="24"/>
          <w:lang w:val="es-ES"/>
        </w:rPr>
        <w:t>(</w:t>
      </w:r>
      <w:r w:rsidR="00513FAB" w:rsidRPr="00513FAB">
        <w:rPr>
          <w:rFonts w:ascii="Times New Roman" w:hAnsi="Times New Roman" w:cs="Times New Roman"/>
          <w:noProof/>
          <w:color w:val="000000" w:themeColor="text1"/>
          <w:sz w:val="24"/>
          <w:szCs w:val="24"/>
          <w:lang w:val="es-ES"/>
        </w:rPr>
        <w:t>2012a)</w:t>
      </w:r>
      <w:r w:rsidR="00676129" w:rsidRPr="00AA6F16">
        <w:rPr>
          <w:rFonts w:ascii="Times New Roman" w:hAnsi="Times New Roman" w:cs="Times New Roman"/>
          <w:noProof/>
          <w:color w:val="000000" w:themeColor="text1"/>
          <w:sz w:val="24"/>
          <w:szCs w:val="24"/>
          <w:lang w:val="es-ES"/>
        </w:rPr>
        <w:fldChar w:fldCharType="end"/>
      </w:r>
      <w:r w:rsidR="00B274B7" w:rsidRPr="00AA6F16">
        <w:rPr>
          <w:rFonts w:ascii="Times New Roman" w:hAnsi="Times New Roman" w:cs="Times New Roman"/>
          <w:color w:val="000000" w:themeColor="text1"/>
          <w:sz w:val="24"/>
          <w:szCs w:val="24"/>
          <w:lang w:val="es-ES"/>
        </w:rPr>
        <w:t xml:space="preserve">, si con el uso de herramientas gerenciales se pueden medir herramientas y efectividad, podría ser posible desarrollar estrategias para los gerentes sobre cómo mejorar sus habilidades y conocimientos. Presuponemos que las herramientas de gestión utilizadas en las organizaciones dependen de manera importante de las experiencias previas de otros usuarios. Esas experiencias pueden influir de manera importante en la percepción de un empleado sobre la motivación para el uso de herramientas de gestión. En consecuencia, esto resulta en una acción del empleado para usar o no usar </w:t>
      </w:r>
      <w:r w:rsidR="00676129" w:rsidRPr="00AA6F16">
        <w:rPr>
          <w:rFonts w:ascii="Times New Roman" w:hAnsi="Times New Roman" w:cs="Times New Roman"/>
          <w:color w:val="000000" w:themeColor="text1"/>
          <w:sz w:val="24"/>
          <w:szCs w:val="24"/>
          <w:lang w:val="es-ES"/>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10.15240/tul/001/2015-1-003","author":[{"dropping-particle":"","family":"Nedelko","given":"Zlatko","non-dropping-particle":"","parse-names":false,"suffix":""},{"dropping-particle":"","family":"Potocan","given":"Vojko","non-dropping-particle":"","parse-names":false,"suffix":""},{"dropping-particle":"","family":"Dabić","given":"Marina","non-dropping-particle":"","parse-names":false,"suffix":""}],"id":"ITEM-1","issue":"1","issued":{"date-parts":[["2015"]]},"title":"CURRENT AND FUTURE USE OF MANAGEMENT TOOLS","type":"article-journal"},"uris":["http://www.mendeley.com/documents/?uuid=f0145b12-f5a3-425f-b4ac-8d30ec641395"]}],"mendeley":{"formattedCitation":"(NEDELKO; POTOCAN; DABIĆ, 2015)","plainTextFormattedCitation":"(NEDELKO; POTOCAN; DABIĆ, 2015)","previouslyFormattedCitation":"(NEDELKO; POTOCAN; DABIĆ, 2015)"},"properties":{"noteIndex":0},"schema":"https://github.com/citation-style-language/schema/raw/master/csl-citation.json"}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4215BB" w:rsidRPr="004215BB">
        <w:rPr>
          <w:rFonts w:ascii="Times New Roman" w:hAnsi="Times New Roman" w:cs="Times New Roman"/>
          <w:noProof/>
          <w:color w:val="000000" w:themeColor="text1"/>
          <w:sz w:val="24"/>
          <w:szCs w:val="24"/>
          <w:lang w:val="es-ES"/>
        </w:rPr>
        <w:t>(NEDELKO; POTOCAN; DABIĆ, 2015)</w:t>
      </w:r>
      <w:r w:rsidR="00676129" w:rsidRPr="00AA6F16">
        <w:rPr>
          <w:rFonts w:ascii="Times New Roman" w:hAnsi="Times New Roman" w:cs="Times New Roman"/>
          <w:color w:val="000000" w:themeColor="text1"/>
          <w:sz w:val="24"/>
          <w:szCs w:val="24"/>
          <w:lang w:val="es-ES"/>
        </w:rPr>
        <w:fldChar w:fldCharType="end"/>
      </w:r>
      <w:r w:rsidR="00B274B7" w:rsidRPr="00AA6F16">
        <w:rPr>
          <w:rFonts w:ascii="Times New Roman" w:hAnsi="Times New Roman" w:cs="Times New Roman"/>
          <w:color w:val="000000" w:themeColor="text1"/>
          <w:sz w:val="24"/>
          <w:szCs w:val="24"/>
          <w:lang w:val="es-ES"/>
        </w:rPr>
        <w:t xml:space="preserve">.  </w:t>
      </w:r>
    </w:p>
    <w:p w14:paraId="0B051CCE" w14:textId="4880D228" w:rsidR="00B274B7" w:rsidRPr="00AA6F16" w:rsidRDefault="00582144" w:rsidP="0011256C">
      <w:pPr>
        <w:spacing w:after="0" w:line="360" w:lineRule="auto"/>
        <w:ind w:firstLine="708"/>
        <w:jc w:val="both"/>
        <w:rPr>
          <w:rFonts w:ascii="Times New Roman" w:eastAsia="Arial" w:hAnsi="Times New Roman" w:cs="Times New Roman"/>
          <w:color w:val="000000" w:themeColor="text1"/>
          <w:sz w:val="24"/>
          <w:szCs w:val="24"/>
          <w:lang w:val="es-ES"/>
        </w:rPr>
      </w:pPr>
      <w:r w:rsidRPr="00AA6F16">
        <w:rPr>
          <w:rFonts w:ascii="Times New Roman" w:eastAsia="Arial" w:hAnsi="Times New Roman" w:cs="Times New Roman"/>
          <w:noProof/>
          <w:color w:val="000000" w:themeColor="text1"/>
          <w:sz w:val="24"/>
          <w:szCs w:val="24"/>
          <w:lang w:val="es-ES"/>
        </w:rPr>
        <w:t>Pérez-Méndez &amp; Machado-Cabezas</w:t>
      </w:r>
      <w:r w:rsidRPr="00AA6F16">
        <w:rPr>
          <w:rFonts w:ascii="Times New Roman" w:eastAsia="Arial" w:hAnsi="Times New Roman" w:cs="Times New Roman"/>
          <w:color w:val="000000" w:themeColor="text1"/>
          <w:sz w:val="24"/>
          <w:szCs w:val="24"/>
          <w:lang w:val="es-ES"/>
        </w:rPr>
        <w:t xml:space="preserv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{"citationItems":[{"id":"ITEM-1","itemData":{"DOI":"10.1016/j.rcsar.2014.02.001","ISBN":"1138-4891","ISSN":"19884672","abstract":"The literature review on the success of management information systems (IS) provides empirical evidence that mere investment in IS and New Management Tools (NMTs) does not guarantee better business results. Aiming to contribute to the knowledge of the factors explaining the success of IS implementation, this paper classifies them through cluster analysis, with a sample of Spanish companies according to the valuation given by their finance directors (CFOs) to the quality of such systems and their use for strategic purposes. This classification helps to answer three questions: do companies that better rate their IS improve their performance? How do IS quality and strategy affect results? Is there a positive relationship between the use of NMTs and improvement in performance? Through the non-parametric Kruskal-Wallis test and a partial least squares (PLS) model results are yielded that support the first question and show the positive effect of the IS quality and strategy on improving corporate profitability. Logistic regression showed an interaction between the use of NMTs and the IS strategic approach with positive effects on improving profitability. The results of this study have significant implications for companies, suggesting that investment in new IS and NMTs must be coupled with a clear sense of strategy.","author":[{"dropping-particle":"","family":"Pérez-Méndez","given":"José Antonio","non-dropping-particle":"","parse-names":false,"suffix":""},{"dropping-particle":"","family":"Machado-Cabezas","given":"Ángel","non-dropping-particle":"","parse-names":false,"suffix":""}],"container-title":"Revista de Contabilidad","id":"ITEM-1","issue":"1","issued":{"date-parts":[["2015"]]},"page":"32-43","publisher":"ASEPUC","title":"Relationship between management information systems and corporate performance","type":"article-journal","volume":"18"},"uris":["http://www.mendeley.com/documents/?uuid=c7b48e16-b84e-4516-a7cb-ebc0b8cb2c92"]}],"mendeley":{"formattedCitation":"(PÉREZ-MÉNDEZ; MACHADO-CABEZAS, 2015)","manualFormatting":"(2015)","plainTextFormattedCitation":"(PÉREZ-MÉNDEZ; MACHADO-CABEZAS, 2015)","previouslyFormattedCitation":"(PÉREZ-MÉNDEZ; MACHADO-CABEZAS, 2015)"},"properties":{"noteIndex":0},"schema":"https://github.com/citation-style-language/schema/raw/master/csl-citation.json"}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lang w:val="es-ES"/>
        </w:rPr>
        <w:t>(</w:t>
      </w:r>
      <w:r w:rsidR="004215BB" w:rsidRPr="004215BB">
        <w:rPr>
          <w:rFonts w:ascii="Times New Roman" w:eastAsia="Arial" w:hAnsi="Times New Roman" w:cs="Times New Roman"/>
          <w:noProof/>
          <w:color w:val="000000" w:themeColor="text1"/>
          <w:sz w:val="24"/>
          <w:szCs w:val="24"/>
          <w:lang w:val="es-ES"/>
        </w:rPr>
        <w:t>2015)</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lang w:val="es-ES"/>
        </w:rPr>
        <w:t xml:space="preserve"> mencionan</w:t>
      </w:r>
      <w:r w:rsidR="00B274B7" w:rsidRPr="00AA6F16">
        <w:rPr>
          <w:rFonts w:ascii="Times New Roman" w:eastAsia="Arial" w:hAnsi="Times New Roman" w:cs="Times New Roman"/>
          <w:color w:val="000000" w:themeColor="text1"/>
          <w:sz w:val="24"/>
          <w:szCs w:val="24"/>
          <w:lang w:val="es-ES"/>
        </w:rPr>
        <w:t xml:space="preserve"> que en investigaciones futuras se deberá incluir otras variables no disponibles que posiblemente afecten el sistema de gestión interna de la empresa. </w:t>
      </w:r>
      <w:r w:rsidRPr="00AA6F16">
        <w:rPr>
          <w:rFonts w:ascii="Times New Roman" w:eastAsia="Arial" w:hAnsi="Times New Roman" w:cs="Times New Roman"/>
          <w:noProof/>
          <w:color w:val="000000" w:themeColor="text1"/>
          <w:sz w:val="24"/>
          <w:szCs w:val="24"/>
        </w:rPr>
        <w:t xml:space="preserve">Pulgarín &amp; Molina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noProof/>
          <w:color w:val="000000" w:themeColor="text1"/>
          <w:sz w:val="24"/>
          <w:szCs w:val="24"/>
        </w:rPr>
        <w:instrText>ADDIN CSL_CITATION {"citationItems":[{"id":"ITEM-1","itemData":{"author":[{"dropping-particle":"","family":"Pulgarín","given":"Sergio","non-dropping-particle":"","parse-names":false,"suffix":""},{"dropping-particle":"","family":"Molina","given":"Alberto","non-dropping-particle":"","parse-names":false,"suffix":""}],"id":"ITEM-1","issue":"16","issued":{"date-parts":[["2012"]]},"page":"89-114","title":"Las herramientas estratégicas : un apoyo aL proceso de toma de","type":"article-journal","volume":"10"},"uris":["http://www.mendeley.com/documents/?uuid=1881e390-a91b-4739-b091-82ebb44fb1d3"]}],"mendeley":{"formattedCitation":"(PULGARÍN; MOLINA, 2012)","manualFormatting":"(2012)","plainTextFormattedCitation":"(PULGARÍN; MOLINA, 2012)","previouslyFormattedCitation":"(PULGARÍN; MOLINA, 2012)"},"properties":{"noteIndex":0},"schema":"https://github.com/citation-style-language/schema/raw/master/csl-citation.json"}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2012)</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lang w:val="es-ES"/>
        </w:rPr>
        <w:t xml:space="preserve"> aseveran </w:t>
      </w:r>
      <w:r w:rsidR="00B274B7" w:rsidRPr="00AA6F16">
        <w:rPr>
          <w:rFonts w:ascii="Times New Roman" w:eastAsia="Arial" w:hAnsi="Times New Roman" w:cs="Times New Roman"/>
          <w:color w:val="000000" w:themeColor="text1"/>
          <w:sz w:val="24"/>
          <w:szCs w:val="24"/>
        </w:rPr>
        <w:t>que en la actualidad y desde comienzos del siglo XXI las herramientas de la estrategia se alinean con las nuevas aproximaciones del pensamiento estratégico hacia las turbulencias, los</w:t>
      </w:r>
      <w:r w:rsidR="00B274B7" w:rsidRPr="00AA6F16">
        <w:rPr>
          <w:rFonts w:ascii="Times New Roman" w:eastAsia="Arial" w:hAnsi="Times New Roman" w:cs="Times New Roman"/>
          <w:color w:val="000000" w:themeColor="text1"/>
          <w:spacing w:val="-29"/>
          <w:sz w:val="24"/>
          <w:szCs w:val="24"/>
        </w:rPr>
        <w:t xml:space="preserve"> </w:t>
      </w:r>
      <w:r w:rsidR="00B274B7" w:rsidRPr="00AA6F16">
        <w:rPr>
          <w:rFonts w:ascii="Times New Roman" w:eastAsia="Arial" w:hAnsi="Times New Roman" w:cs="Times New Roman"/>
          <w:color w:val="000000" w:themeColor="text1"/>
          <w:sz w:val="24"/>
          <w:szCs w:val="24"/>
        </w:rPr>
        <w:t>escenarios alejados del equilibrio y, por supuesto, la complejidad. En síntesis, para</w:t>
      </w:r>
      <w:r w:rsidR="00032CF9" w:rsidRPr="00AA6F16">
        <w:rPr>
          <w:rFonts w:ascii="Times New Roman" w:eastAsia="Arial" w:hAnsi="Times New Roman" w:cs="Times New Roman"/>
          <w:color w:val="000000" w:themeColor="text1"/>
          <w:sz w:val="24"/>
          <w:szCs w:val="24"/>
        </w:rPr>
        <w:t xml:space="preserve"> </w:t>
      </w:r>
      <w:r w:rsidR="00032CF9" w:rsidRPr="00AA6F16">
        <w:rPr>
          <w:rFonts w:ascii="Times New Roman" w:eastAsia="Arial" w:hAnsi="Times New Roman" w:cs="Times New Roman"/>
          <w:noProof/>
          <w:color w:val="000000" w:themeColor="text1"/>
          <w:sz w:val="24"/>
          <w:szCs w:val="24"/>
          <w:lang w:val="es-ES"/>
        </w:rPr>
        <w:t>Qehaja et al.</w:t>
      </w:r>
      <w:r w:rsidR="00032CF9" w:rsidRPr="00AA6F16">
        <w:rPr>
          <w:rFonts w:ascii="Times New Roman" w:eastAsia="Arial" w:hAnsi="Times New Roman" w:cs="Times New Roman"/>
          <w:color w:val="000000" w:themeColor="text1"/>
          <w:sz w:val="24"/>
          <w:szCs w:val="24"/>
        </w:rPr>
        <w:t xml:space="preserv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review","type":"article-journal","volume":"65"},"uris":["http://www.mendeley.com/documents/?uuid=f8372b7f-4ac0-4315-b9a3-b2e5ec3fc122"]}],"mendeley":{"formattedCitation":"(QEHAJA; KUTLLOVCI; PULA, 2017)","manualFormatting":"(2017)","plainTextFormattedCitation":"(QEHAJA; KUTLLOVCI; PULA, 2017)","previouslyFormattedCitation":"(QEHAJA; KUTLLOVCI; PULA,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032CF9" w:rsidRPr="00AA6F16">
        <w:rPr>
          <w:rFonts w:ascii="Times New Roman" w:eastAsia="Arial" w:hAnsi="Times New Roman" w:cs="Times New Roman"/>
          <w:color w:val="000000" w:themeColor="text1"/>
          <w:sz w:val="24"/>
          <w:szCs w:val="24"/>
        </w:rPr>
        <w:t xml:space="preserve"> </w:t>
      </w:r>
      <w:r w:rsidR="00B274B7" w:rsidRPr="00AA6F16">
        <w:rPr>
          <w:rFonts w:ascii="Times New Roman" w:eastAsia="Arial" w:hAnsi="Times New Roman" w:cs="Times New Roman"/>
          <w:color w:val="000000" w:themeColor="text1"/>
          <w:sz w:val="24"/>
          <w:szCs w:val="24"/>
          <w:lang w:val="es-ES"/>
        </w:rPr>
        <w:t>la competencia global basada en el conocimiento ha creado la necesidad de un trabajo de estrategia útil y procesos efectivos de toma de decisiones.</w:t>
      </w:r>
    </w:p>
    <w:p w14:paraId="1F94B26E" w14:textId="2797D84F" w:rsidR="00B274B7" w:rsidRPr="00AA6F16" w:rsidRDefault="06C98C4E" w:rsidP="0011256C">
      <w:pPr>
        <w:spacing w:after="0" w:line="360" w:lineRule="auto"/>
        <w:ind w:firstLine="708"/>
        <w:jc w:val="both"/>
        <w:rPr>
          <w:rFonts w:ascii="Times New Roman" w:eastAsia="Arial" w:hAnsi="Times New Roman" w:cs="Times New Roman"/>
          <w:color w:val="000000" w:themeColor="text1"/>
          <w:sz w:val="24"/>
          <w:szCs w:val="24"/>
        </w:rPr>
      </w:pPr>
      <w:r w:rsidRPr="06C98C4E">
        <w:rPr>
          <w:rFonts w:ascii="Times New Roman" w:eastAsia="Arial" w:hAnsi="Times New Roman" w:cs="Times New Roman"/>
          <w:color w:val="000000" w:themeColor="text1"/>
          <w:sz w:val="24"/>
          <w:szCs w:val="24"/>
          <w:lang w:val="es-ES"/>
        </w:rPr>
        <w:t xml:space="preserve">Para </w:t>
      </w:r>
      <w:r w:rsidRPr="06C98C4E">
        <w:rPr>
          <w:rFonts w:ascii="Times New Roman" w:eastAsia="Arial" w:hAnsi="Times New Roman" w:cs="Times New Roman"/>
          <w:noProof/>
          <w:color w:val="000000" w:themeColor="text1"/>
          <w:sz w:val="24"/>
          <w:szCs w:val="24"/>
          <w:lang w:val="es-ES"/>
        </w:rPr>
        <w:t>Nedelko et al.</w:t>
      </w:r>
      <w:r w:rsidRPr="06C98C4E">
        <w:rPr>
          <w:rFonts w:ascii="Times New Roman" w:eastAsia="Arial" w:hAnsi="Times New Roman" w:cs="Times New Roman"/>
          <w:color w:val="000000" w:themeColor="text1"/>
          <w:sz w:val="24"/>
          <w:szCs w:val="24"/>
          <w:lang w:val="es-ES"/>
        </w:rPr>
        <w:t xml:space="preserve"> </w:t>
      </w:r>
      <w:r w:rsidR="00B274B7" w:rsidRPr="06C98C4E">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10.15240/tul/001/2015-1-003","author":[{"dropping-particle":"","family":"Nedelko","given":"Zlatko","non-dropping-particle":"","parse-names":false,"suffix":""},{"dropping-particle":"","family":"Potocan","given":"Vojko","non-dropping-particle":"","parse-names":false,"suffix":""},{"dropping-particle":"","family":"Dabić","given":"Marina","non-dropping-particle":"","parse-names":false,"suffix":""}],"id":"ITEM-1","issue":"1","issued":{"date-parts":[["2015"]]},"title":"CURRENT AND FUTURE USE OF MANAGEMENT TOOLS","type":"article-journal"},"uris":["http://www.mendeley.com/documents/?uuid=f0145b12-f5a3-425f-b4ac-8d30ec641395"]}],"mendeley":{"formattedCitation":"(NEDELKO; POTOCAN; DABIĆ, 2015)","manualFormatting":"(2015)","plainTextFormattedCitation":"(NEDELKO; POTOCAN; DABIĆ, 2015)","previouslyFormattedCitation":"(NEDELKO; POTOCAN; DABIĆ, 2015)"},"properties":{"noteIndex":0},"schema":"https://github.com/citation-style-language/schema/raw/master/csl-citation.json"}</w:instrText>
      </w:r>
      <w:r w:rsidR="00B274B7" w:rsidRPr="06C98C4E">
        <w:rPr>
          <w:rFonts w:ascii="Times New Roman" w:hAnsi="Times New Roman" w:cs="Times New Roman"/>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lang w:val="es-ES"/>
        </w:rPr>
        <w:t>(</w:t>
      </w:r>
      <w:r w:rsidR="004215BB" w:rsidRPr="004215BB">
        <w:rPr>
          <w:rFonts w:ascii="Times New Roman" w:eastAsia="Arial" w:hAnsi="Times New Roman" w:cs="Times New Roman"/>
          <w:noProof/>
          <w:color w:val="000000" w:themeColor="text1"/>
          <w:sz w:val="24"/>
          <w:szCs w:val="24"/>
          <w:lang w:val="es-ES"/>
        </w:rPr>
        <w:t>2015)</w:t>
      </w:r>
      <w:r w:rsidR="00B274B7" w:rsidRPr="06C98C4E">
        <w:rPr>
          <w:rFonts w:ascii="Times New Roman" w:hAnsi="Times New Roman" w:cs="Times New Roman"/>
          <w:color w:val="000000" w:themeColor="text1"/>
          <w:sz w:val="24"/>
          <w:szCs w:val="24"/>
        </w:rPr>
        <w:fldChar w:fldCharType="end"/>
      </w:r>
      <w:r w:rsidRPr="06C98C4E">
        <w:rPr>
          <w:rFonts w:ascii="Times New Roman" w:eastAsia="Arial" w:hAnsi="Times New Roman" w:cs="Times New Roman"/>
          <w:color w:val="000000" w:themeColor="text1"/>
          <w:sz w:val="24"/>
          <w:szCs w:val="24"/>
          <w:lang w:val="es-ES"/>
        </w:rPr>
        <w:t xml:space="preserve"> en escenarios del siglo XXI se deben responder varias preguntas básicas, como (1) ¿para qué propósito o trabajo será utilizada la herramienta de gestión?; (2) ¿cuáles son los requisitos y condiciones previas para el uso de herramientas de gestión?; y (3) ¿quién usa herramientas de gestión, para qué trabajo y en qué áreas de trabajo?  </w:t>
      </w:r>
      <w:r w:rsidRPr="06C98C4E">
        <w:rPr>
          <w:rFonts w:ascii="Times New Roman" w:eastAsia="Arial" w:hAnsi="Times New Roman" w:cs="Times New Roman"/>
          <w:noProof/>
          <w:color w:val="000000" w:themeColor="text1"/>
          <w:sz w:val="24"/>
          <w:szCs w:val="24"/>
          <w:lang w:val="es-ES"/>
        </w:rPr>
        <w:t xml:space="preserve">Phaal et al. </w:t>
      </w:r>
      <w:r w:rsidR="00B274B7" w:rsidRPr="06C98C4E">
        <w:rPr>
          <w:rFonts w:ascii="Times New Roman" w:eastAsia="Arial" w:hAnsi="Times New Roman" w:cs="Times New Roman"/>
          <w:noProof/>
          <w:color w:val="000000" w:themeColor="text1"/>
          <w:sz w:val="24"/>
          <w:szCs w:val="24"/>
          <w:lang w:val="es-ES"/>
        </w:rPr>
        <w:fldChar w:fldCharType="begin" w:fldLock="1"/>
      </w:r>
      <w:r w:rsidR="006E5FE1">
        <w:rPr>
          <w:rFonts w:ascii="Times New Roman" w:eastAsia="Arial" w:hAnsi="Times New Roman" w:cs="Times New Roman"/>
          <w:noProof/>
          <w:color w:val="000000" w:themeColor="text1"/>
          <w:sz w:val="24"/>
          <w:szCs w:val="24"/>
          <w:lang w:val="es-ES"/>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application","type":"article-journal","volume":"26"},"uris":["http://www.mendeley.com/documents/?uuid=d41989a3-3841-42c1-90ce-a5ae72af20c4"]}],"mendeley":{"formattedCitation":"(PHAAL; FARRUKH; PROBERT, 2006)","manualFormatting":"(2006)","plainTextFormattedCitation":"(PHAAL; FARRUKH; PROBERT, 2006)","previouslyFormattedCitation":"(PHAAL; FARRUKH; PROBERT, 2006)"},"properties":{"noteIndex":0},"schema":"https://github.com/citation-style-language/schema/raw/master/csl-citation.json"}</w:instrText>
      </w:r>
      <w:r w:rsidR="00B274B7" w:rsidRPr="06C98C4E">
        <w:rPr>
          <w:rFonts w:ascii="Times New Roman" w:eastAsia="Arial" w:hAnsi="Times New Roman" w:cs="Times New Roman"/>
          <w:noProof/>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lang w:val="es-ES"/>
        </w:rPr>
        <w:t>(</w:t>
      </w:r>
      <w:r w:rsidR="004215BB" w:rsidRPr="004215BB">
        <w:rPr>
          <w:rFonts w:ascii="Times New Roman" w:eastAsia="Arial" w:hAnsi="Times New Roman" w:cs="Times New Roman"/>
          <w:noProof/>
          <w:color w:val="000000" w:themeColor="text1"/>
          <w:sz w:val="24"/>
          <w:szCs w:val="24"/>
          <w:lang w:val="es-ES"/>
        </w:rPr>
        <w:t>2006)</w:t>
      </w:r>
      <w:r w:rsidR="00B274B7" w:rsidRPr="06C98C4E">
        <w:rPr>
          <w:rFonts w:ascii="Times New Roman" w:eastAsia="Arial" w:hAnsi="Times New Roman" w:cs="Times New Roman"/>
          <w:noProof/>
          <w:color w:val="000000" w:themeColor="text1"/>
          <w:sz w:val="24"/>
          <w:szCs w:val="24"/>
          <w:lang w:val="es-ES"/>
        </w:rPr>
        <w:fldChar w:fldCharType="end"/>
      </w:r>
      <w:r w:rsidRPr="06C98C4E">
        <w:rPr>
          <w:rFonts w:ascii="Times New Roman" w:eastAsia="Arial" w:hAnsi="Times New Roman" w:cs="Times New Roman"/>
          <w:noProof/>
          <w:color w:val="000000" w:themeColor="text1"/>
          <w:sz w:val="24"/>
          <w:szCs w:val="24"/>
          <w:lang w:val="es-ES"/>
        </w:rPr>
        <w:t xml:space="preserve"> </w:t>
      </w:r>
      <w:r w:rsidRPr="06C98C4E">
        <w:rPr>
          <w:rFonts w:ascii="Times New Roman" w:eastAsia="Arial" w:hAnsi="Times New Roman" w:cs="Times New Roman"/>
          <w:color w:val="000000" w:themeColor="text1"/>
          <w:sz w:val="24"/>
          <w:szCs w:val="24"/>
          <w:lang w:val="es-ES"/>
        </w:rPr>
        <w:t xml:space="preserve">mencionan que un administrador se enfrenta a una serie de desafíos al hacer uso de tales herramientas: ¿cómo encontrar las herramientas adecuadas? ¿Cómo evaluar la calidad y la utilidad de las herramientas disponibles? ¿Cómo aplicar las herramientas en un entorno o proceso práctico? ¿Cómo integrar herramientas con otras herramientas y con procesos y sistemas de negocios? </w:t>
      </w:r>
    </w:p>
    <w:p w14:paraId="26518A72" w14:textId="4B7ED12F" w:rsidR="00B274B7" w:rsidRPr="00AA6F16" w:rsidRDefault="00032CF9" w:rsidP="0011256C">
      <w:pPr>
        <w:spacing w:after="0" w:line="360" w:lineRule="auto"/>
        <w:ind w:firstLine="708"/>
        <w:jc w:val="both"/>
        <w:rPr>
          <w:rFonts w:ascii="Times New Roman" w:hAnsi="Times New Roman" w:cs="Times New Roman"/>
          <w:color w:val="000000" w:themeColor="text1"/>
          <w:sz w:val="24"/>
          <w:szCs w:val="24"/>
          <w:lang w:val="es-ES"/>
        </w:rPr>
      </w:pPr>
      <w:r w:rsidRPr="00AA6F16">
        <w:rPr>
          <w:rFonts w:ascii="Times New Roman" w:hAnsi="Times New Roman" w:cs="Times New Roman"/>
          <w:noProof/>
          <w:color w:val="000000" w:themeColor="text1"/>
          <w:sz w:val="24"/>
          <w:szCs w:val="24"/>
          <w:lang w:val="es-ES"/>
        </w:rPr>
        <w:t>Qehaja et al.</w:t>
      </w:r>
      <w:r w:rsidRPr="00AA6F16">
        <w:rPr>
          <w:rFonts w:ascii="Times New Roman" w:hAnsi="Times New Roman" w:cs="Times New Roman"/>
          <w:color w:val="000000" w:themeColor="text1"/>
          <w:sz w:val="24"/>
          <w:szCs w:val="24"/>
        </w:rPr>
        <w:t xml:space="preserv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review","type":"article-journal","volume":"65"},"uris":["http://www.mendeley.com/documents/?uuid=f8372b7f-4ac0-4315-b9a3-b2e5ec3fc122"]}],"mendeley":{"formattedCitation":"(QEHAJA; KUTLLOVCI; PULA, 2017)","manualFormatting":"(2017)","plainTextFormattedCitation":"(QEHAJA; KUTLLOVCI; PULA, 2017)","previouslyFormattedCitation":"(QEHAJA; KUTLLOVCI; PULA, 2017)"},"properties":{"noteIndex":0},"schema":"https://github.com/citation-style-language/schema/raw/master/csl-citation.json"}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lang w:val="es-ES"/>
        </w:rPr>
        <w:t xml:space="preserve"> </w:t>
      </w:r>
      <w:r w:rsidR="00B274B7" w:rsidRPr="00AA6F16">
        <w:rPr>
          <w:rFonts w:ascii="Times New Roman" w:hAnsi="Times New Roman" w:cs="Times New Roman"/>
          <w:color w:val="000000" w:themeColor="text1"/>
          <w:sz w:val="24"/>
          <w:szCs w:val="24"/>
          <w:lang w:val="es-ES"/>
        </w:rPr>
        <w:t>afirma</w:t>
      </w:r>
      <w:r w:rsidRPr="00AA6F16">
        <w:rPr>
          <w:rFonts w:ascii="Times New Roman" w:hAnsi="Times New Roman" w:cs="Times New Roman"/>
          <w:color w:val="000000" w:themeColor="text1"/>
          <w:sz w:val="24"/>
          <w:szCs w:val="24"/>
          <w:lang w:val="es-ES"/>
        </w:rPr>
        <w:t>n</w:t>
      </w:r>
      <w:r w:rsidR="00B274B7" w:rsidRPr="00AA6F16">
        <w:rPr>
          <w:rFonts w:ascii="Times New Roman" w:hAnsi="Times New Roman" w:cs="Times New Roman"/>
          <w:color w:val="000000" w:themeColor="text1"/>
          <w:sz w:val="24"/>
          <w:szCs w:val="24"/>
          <w:lang w:val="es-ES"/>
        </w:rPr>
        <w:t xml:space="preserve"> que las empresas prosperan en el crecimiento y la ventaja competitiva y buscan formas más exitosas de trabajar con el manejo del conocimiento porque los entornos son cada vez más complejos e inciertos, se espera que los gerentes reconozcan y adopten procesos de comprensión más complejos de un mundo cambiante, y como tal, necesitan herramientas y técnicas para una mejor toma de decisiones. </w:t>
      </w:r>
    </w:p>
    <w:p w14:paraId="6DA87E50" w14:textId="4F0B5853" w:rsidR="00B274B7" w:rsidRPr="00AA6F16" w:rsidRDefault="00032CF9" w:rsidP="0011256C">
      <w:pPr>
        <w:spacing w:after="0" w:line="360" w:lineRule="auto"/>
        <w:ind w:firstLine="708"/>
        <w:jc w:val="both"/>
        <w:rPr>
          <w:rFonts w:ascii="Times New Roman" w:eastAsia="Arial" w:hAnsi="Times New Roman" w:cs="Times New Roman"/>
          <w:color w:val="000000" w:themeColor="text1"/>
          <w:sz w:val="24"/>
          <w:szCs w:val="24"/>
          <w:lang w:val="es-ES"/>
        </w:rPr>
      </w:pPr>
      <w:r w:rsidRPr="00AA6F16">
        <w:rPr>
          <w:rFonts w:ascii="Times New Roman" w:eastAsia="Arial" w:hAnsi="Times New Roman" w:cs="Times New Roman"/>
          <w:color w:val="000000" w:themeColor="text1"/>
          <w:sz w:val="24"/>
          <w:szCs w:val="24"/>
          <w:lang w:val="es-ES"/>
        </w:rPr>
        <w:t xml:space="preserve">Según </w:t>
      </w:r>
      <w:r w:rsidRPr="00AA6F16">
        <w:rPr>
          <w:rFonts w:ascii="Times New Roman" w:eastAsia="Arial" w:hAnsi="Times New Roman" w:cs="Times New Roman"/>
          <w:noProof/>
          <w:color w:val="000000" w:themeColor="text1"/>
          <w:sz w:val="24"/>
          <w:szCs w:val="24"/>
          <w:lang w:val="es-ES"/>
        </w:rPr>
        <w:t>Pérez-Méndez &amp; Machado-Cabezas</w:t>
      </w:r>
      <w:r w:rsidRPr="00AA6F16">
        <w:rPr>
          <w:rFonts w:ascii="Times New Roman" w:eastAsia="Arial" w:hAnsi="Times New Roman" w:cs="Times New Roman"/>
          <w:color w:val="000000" w:themeColor="text1"/>
          <w:sz w:val="24"/>
          <w:szCs w:val="24"/>
          <w:lang w:val="es-ES"/>
        </w:rPr>
        <w:t xml:space="preserv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{"citationItems":[{"id":"ITEM-1","itemData":{"DOI":"10.1016/j.rcsar.2014.02.001","ISBN":"1138-4891","ISSN":"19884672","abstract":"The literature review on the success of management information systems (IS) provides empirical evidence that mere investment in IS and New Management Tools (NMTs) does not guarantee better business results. Aiming to contribute to the knowledge of the factors explaining the success of IS implementation, this paper classifies them through cluster analysis, with a sample of Spanish companies according to the valuation given by their finance directors (CFOs) to the quality of such systems and their use for strategic purposes. This classification helps to answer three questions: do companies that better rate their IS improve their performance? How do IS quality and strategy affect results? Is there a positive relationship between the use of NMTs and improvement in performance? Through the non-parametric Kruskal-Wallis test and a partial least squares (PLS) model results are yielded that support the first question and show the positive effect of the IS quality and strategy on improving corporate profitability. Logistic regression showed an interaction between the use of NMTs and the IS strategic approach with positive effects on improving profitability. The results of this study have significant implications for companies, suggesting that investment in new IS and NMTs must be coupled with a clear sense of strategy.","author":[{"dropping-particle":"","family":"Pérez-Méndez","given":"José Antonio","non-dropping-particle":"","parse-names":false,"suffix":""},{"dropping-particle":"","family":"Machado-Cabezas","given":"Ángel","non-dropping-particle":"","parse-names":false,"suffix":""}],"container-title":"Revista de Contabilidad","id":"ITEM-1","issue":"1","issued":{"date-parts":[["2015"]]},"page":"32-43","publisher":"ASEPUC","title":"Relationship between management information systems and corporate performance","type":"article-journal","volume":"18"},"uris":["http://www.mendeley.com/documents/?uuid=c7b48e16-b84e-4516-a7cb-ebc0b8cb2c92"]}],"mendeley":{"formattedCitation":"(PÉREZ-MÉNDEZ; MACHADO-CABEZAS, 2015)","manualFormatting":"(2015)","plainTextFormattedCitation":"(PÉREZ-MÉNDEZ; MACHADO-CABEZAS, 2015)","previouslyFormattedCitation":"(PÉREZ-MÉNDEZ; MACHADO-CABEZAS, 2015)"},"properties":{"noteIndex":0},"schema":"https://github.com/citation-style-language/schema/raw/master/csl-citation.json"}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lang w:val="es-ES"/>
        </w:rPr>
        <w:t>(</w:t>
      </w:r>
      <w:r w:rsidR="004215BB" w:rsidRPr="004215BB">
        <w:rPr>
          <w:rFonts w:ascii="Times New Roman" w:eastAsia="Arial" w:hAnsi="Times New Roman" w:cs="Times New Roman"/>
          <w:noProof/>
          <w:color w:val="000000" w:themeColor="text1"/>
          <w:sz w:val="24"/>
          <w:szCs w:val="24"/>
          <w:lang w:val="es-ES"/>
        </w:rPr>
        <w:t>2015)</w:t>
      </w:r>
      <w:r w:rsidR="00676129" w:rsidRPr="00AA6F16">
        <w:rPr>
          <w:rFonts w:ascii="Times New Roman" w:hAnsi="Times New Roman" w:cs="Times New Roman"/>
          <w:color w:val="000000" w:themeColor="text1"/>
          <w:sz w:val="24"/>
          <w:szCs w:val="24"/>
        </w:rPr>
        <w:fldChar w:fldCharType="end"/>
      </w:r>
      <w:r w:rsidRPr="00AA6F16">
        <w:rPr>
          <w:rFonts w:ascii="Times New Roman" w:eastAsia="Arial" w:hAnsi="Times New Roman" w:cs="Times New Roman"/>
          <w:color w:val="000000" w:themeColor="text1"/>
          <w:sz w:val="24"/>
          <w:szCs w:val="24"/>
          <w:lang w:val="es-ES"/>
        </w:rPr>
        <w:t xml:space="preserve"> </w:t>
      </w:r>
      <w:r w:rsidR="00B274B7" w:rsidRPr="00AA6F16">
        <w:rPr>
          <w:rFonts w:ascii="Times New Roman" w:eastAsia="Arial" w:hAnsi="Times New Roman" w:cs="Times New Roman"/>
          <w:color w:val="000000" w:themeColor="text1"/>
          <w:sz w:val="24"/>
          <w:szCs w:val="24"/>
          <w:lang w:val="es-ES"/>
        </w:rPr>
        <w:t xml:space="preserve">no existe un consenso universal sobre qué técnicas constituyen las nuevas herramientas de gestión, sin embargo; la mayoría de los </w:t>
      </w:r>
      <w:r w:rsidR="00B274B7" w:rsidRPr="00AA6F16">
        <w:rPr>
          <w:rFonts w:ascii="Times New Roman" w:eastAsia="Arial" w:hAnsi="Times New Roman" w:cs="Times New Roman"/>
          <w:color w:val="000000" w:themeColor="text1"/>
          <w:sz w:val="24"/>
          <w:szCs w:val="24"/>
          <w:lang w:val="es-ES"/>
        </w:rPr>
        <w:lastRenderedPageBreak/>
        <w:t xml:space="preserve">autores consideran como nuevas herramientas no tradicionales: costeo basado en actividades (ABC), gestión basada en la actividad (ABM), cuadro de mando integral (BS), </w:t>
      </w:r>
      <w:r w:rsidR="00B274B7" w:rsidRPr="00AA6F16">
        <w:rPr>
          <w:rFonts w:ascii="Times New Roman" w:eastAsia="Arial" w:hAnsi="Times New Roman" w:cs="Times New Roman"/>
          <w:i/>
          <w:iCs/>
          <w:color w:val="000000" w:themeColor="text1"/>
          <w:sz w:val="24"/>
          <w:szCs w:val="24"/>
          <w:lang w:val="es-ES"/>
        </w:rPr>
        <w:t>Just In Time</w:t>
      </w:r>
      <w:r w:rsidR="00B274B7" w:rsidRPr="00AA6F16">
        <w:rPr>
          <w:rFonts w:ascii="Times New Roman" w:eastAsia="Arial" w:hAnsi="Times New Roman" w:cs="Times New Roman"/>
          <w:color w:val="000000" w:themeColor="text1"/>
          <w:sz w:val="24"/>
          <w:szCs w:val="24"/>
          <w:lang w:val="es-ES"/>
        </w:rPr>
        <w:t xml:space="preserve"> (JIT), total gestión de calidad (TQM), cálculo de costes objetivo (TC), contabilidad de gestión estratégica (SMA), costeo del ciclo de vida (LCC), evaluación comparativa y teoría de restricciones (TOC). La prevalencia de estas técnicas indica que las empresas necesitan sistemas de información de gestión (SI) cada vez más precisos y sofisticados que se adapten a las necesidades cambiantes de los gerentes. </w:t>
      </w:r>
    </w:p>
    <w:p w14:paraId="13C64B57" w14:textId="14E36E11" w:rsidR="00B9656D" w:rsidRPr="00AA6F16" w:rsidRDefault="1DAECA2E" w:rsidP="0011256C">
      <w:pPr>
        <w:spacing w:after="0" w:line="360" w:lineRule="auto"/>
        <w:ind w:firstLine="708"/>
        <w:jc w:val="both"/>
        <w:rPr>
          <w:rFonts w:ascii="Times New Roman" w:hAnsi="Times New Roman" w:cs="Times New Roman"/>
          <w:color w:val="000000" w:themeColor="text1"/>
          <w:sz w:val="24"/>
          <w:szCs w:val="24"/>
        </w:rPr>
      </w:pPr>
      <w:r w:rsidRPr="1DAECA2E">
        <w:rPr>
          <w:rFonts w:ascii="Times New Roman" w:hAnsi="Times New Roman" w:cs="Times New Roman"/>
          <w:color w:val="000000" w:themeColor="text1"/>
          <w:sz w:val="24"/>
          <w:szCs w:val="24"/>
          <w:lang w:val="es-ES"/>
        </w:rPr>
        <w:t xml:space="preserve">Para </w:t>
      </w:r>
      <w:r w:rsidRPr="1DAECA2E">
        <w:rPr>
          <w:rFonts w:ascii="Times New Roman" w:hAnsi="Times New Roman" w:cs="Times New Roman"/>
          <w:noProof/>
          <w:color w:val="000000" w:themeColor="text1"/>
          <w:sz w:val="24"/>
          <w:szCs w:val="24"/>
          <w:lang w:val="es-ES"/>
        </w:rPr>
        <w:t xml:space="preserve">Rigby &amp; Bilodeau </w:t>
      </w:r>
      <w:r w:rsidRPr="1DAECA2E">
        <w:rPr>
          <w:rFonts w:ascii="Times New Roman" w:hAnsi="Times New Roman" w:cs="Times New Roman"/>
          <w:color w:val="000000" w:themeColor="text1"/>
          <w:sz w:val="24"/>
          <w:szCs w:val="24"/>
          <w:lang w:val="es-ES"/>
        </w:rPr>
        <w:t xml:space="preserve"> </w:t>
      </w:r>
      <w:r w:rsidR="00B274B7" w:rsidRPr="1DAECA2E">
        <w:rPr>
          <w:rFonts w:ascii="Times New Roman" w:hAnsi="Times New Roman" w:cs="Times New Roman"/>
          <w:color w:val="000000" w:themeColor="text1"/>
          <w:sz w:val="24"/>
          <w:szCs w:val="24"/>
          <w:lang w:val="es-ES"/>
        </w:rPr>
        <w:fldChar w:fldCharType="begin" w:fldLock="1"/>
      </w:r>
      <w:r w:rsidR="006E5FE1">
        <w:rPr>
          <w:rFonts w:ascii="Times New Roman" w:hAnsi="Times New Roman" w:cs="Times New Roman"/>
          <w:color w:val="000000" w:themeColor="text1"/>
          <w:sz w:val="24"/>
          <w:szCs w:val="24"/>
          <w:lang w:val="es-ES"/>
        </w:rPr>
        <w:instrText>ADDIN CSL_CITATION {"citationItems":[{"id":"ITEM-1","itemData":{"author":[{"dropping-particle":"","family":"Rigby","given":"By Darrell","non-dropping-particle":"","parse-names":false,"suffix":""},{"dropping-particle":"","family":"Bilodeau","given":"Barbara","non-dropping-particle":"","parse-names":false,"suffix":""}],"id":"ITEM-1","issued":{"date-parts":[["2015"]]},"title":"Management Tools &amp; Trends 2015","type":"article-journal"},"uris":["http://www.mendeley.com/documents/?uuid=55482985-7c18-41d1-a5bc-be290d16b5e3"]}],"mendeley":{"formattedCitation":"(RIGBY; BILODEAU, 2015)","manualFormatting":"(2015)","plainTextFormattedCitation":"(RIGBY; BILODEAU, 2015)","previouslyFormattedCitation":"(RIGBY; BILODEAU, 2015)"},"properties":{"noteIndex":0},"schema":"https://github.com/citation-style-language/schema/raw/master/csl-citation.json"}</w:instrText>
      </w:r>
      <w:r w:rsidR="00B274B7" w:rsidRPr="1DAECA2E">
        <w:rPr>
          <w:rFonts w:ascii="Times New Roman" w:hAnsi="Times New Roman" w:cs="Times New Roman"/>
          <w:color w:val="000000" w:themeColor="text1"/>
          <w:sz w:val="24"/>
          <w:szCs w:val="24"/>
          <w:lang w:val="es-ES"/>
        </w:rPr>
        <w:fldChar w:fldCharType="separate"/>
      </w:r>
      <w:r w:rsidR="00513FAB">
        <w:rPr>
          <w:rFonts w:ascii="Times New Roman" w:hAnsi="Times New Roman" w:cs="Times New Roman"/>
          <w:noProof/>
          <w:color w:val="000000" w:themeColor="text1"/>
          <w:sz w:val="24"/>
          <w:szCs w:val="24"/>
          <w:lang w:val="es-ES"/>
        </w:rPr>
        <w:t>(</w:t>
      </w:r>
      <w:r w:rsidR="004215BB" w:rsidRPr="004215BB">
        <w:rPr>
          <w:rFonts w:ascii="Times New Roman" w:hAnsi="Times New Roman" w:cs="Times New Roman"/>
          <w:noProof/>
          <w:color w:val="000000" w:themeColor="text1"/>
          <w:sz w:val="24"/>
          <w:szCs w:val="24"/>
          <w:lang w:val="es-ES"/>
        </w:rPr>
        <w:t>2015)</w:t>
      </w:r>
      <w:r w:rsidR="00B274B7" w:rsidRPr="1DAECA2E">
        <w:rPr>
          <w:rFonts w:ascii="Times New Roman" w:hAnsi="Times New Roman" w:cs="Times New Roman"/>
          <w:color w:val="000000" w:themeColor="text1"/>
          <w:sz w:val="24"/>
          <w:szCs w:val="24"/>
          <w:lang w:val="es-ES"/>
        </w:rPr>
        <w:fldChar w:fldCharType="end"/>
      </w:r>
      <w:r w:rsidRPr="1DAECA2E">
        <w:rPr>
          <w:rFonts w:ascii="Times New Roman" w:hAnsi="Times New Roman" w:cs="Times New Roman"/>
          <w:color w:val="000000" w:themeColor="text1"/>
          <w:sz w:val="24"/>
          <w:szCs w:val="24"/>
          <w:lang w:val="es-ES"/>
        </w:rPr>
        <w:t xml:space="preserve"> un patrón interesante surgió de una clara división entre las regiones que prefieren las herramientas tradicionales y las que buscan nuevas herramientas relacionadas con la tendencia de transformación digital. Tales diferencias pueden ser el resultado de diferentes puntos de vista sobre las tendencias: crecimiento e innovación, costo y complejidad, inversión en la transformación digital y una mejor comprensión de los clientes. También es necesario tener en cuenta que los puntajes de satisfacción para la misma herramienta pueden variar ampliamente según el tamaño de la empresa.  Por lo tanto, se recomienda que los gerentes de las empresas más pequeñas se centren principalmente en la planificación de escenarios </w:t>
      </w:r>
      <w:r w:rsidR="00B274B7" w:rsidRPr="1DAECA2E">
        <w:rPr>
          <w:rFonts w:ascii="Times New Roman" w:hAnsi="Times New Roman" w:cs="Times New Roman"/>
          <w:color w:val="000000" w:themeColor="text1"/>
          <w:sz w:val="24"/>
          <w:szCs w:val="24"/>
          <w:lang w:val="es-ES"/>
        </w:rPr>
        <w:fldChar w:fldCharType="begin" w:fldLock="1"/>
      </w:r>
      <w:r w:rsidR="006E5FE1">
        <w:rPr>
          <w:rFonts w:ascii="Times New Roman" w:hAnsi="Times New Roman" w:cs="Times New Roman"/>
          <w:color w:val="000000" w:themeColor="text1"/>
          <w:sz w:val="24"/>
          <w:szCs w:val="24"/>
          <w:lang w:val="es-ES"/>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2017)","plainTextFormattedCitation":"(NOURI; SOLTANI, 2017)","previouslyFormattedCitation":"(NOURI; SOLTANI, 2017)"},"properties":{"noteIndex":0},"schema":"https://github.com/citation-style-language/schema/raw/master/csl-citation.json"}</w:instrText>
      </w:r>
      <w:r w:rsidR="00B274B7" w:rsidRPr="1DAECA2E">
        <w:rPr>
          <w:rFonts w:ascii="Times New Roman" w:hAnsi="Times New Roman" w:cs="Times New Roman"/>
          <w:color w:val="000000" w:themeColor="text1"/>
          <w:sz w:val="24"/>
          <w:szCs w:val="24"/>
          <w:lang w:val="es-ES"/>
        </w:rPr>
        <w:fldChar w:fldCharType="separate"/>
      </w:r>
      <w:r w:rsidR="004215BB" w:rsidRPr="004215BB">
        <w:rPr>
          <w:rFonts w:ascii="Times New Roman" w:hAnsi="Times New Roman" w:cs="Times New Roman"/>
          <w:noProof/>
          <w:color w:val="000000" w:themeColor="text1"/>
          <w:sz w:val="24"/>
          <w:szCs w:val="24"/>
          <w:lang w:val="es-ES"/>
        </w:rPr>
        <w:t>(NOURI; SOLTANI, 2017)</w:t>
      </w:r>
      <w:r w:rsidR="00B274B7" w:rsidRPr="1DAECA2E">
        <w:rPr>
          <w:rFonts w:ascii="Times New Roman" w:hAnsi="Times New Roman" w:cs="Times New Roman"/>
          <w:color w:val="000000" w:themeColor="text1"/>
          <w:sz w:val="24"/>
          <w:szCs w:val="24"/>
          <w:lang w:val="es-ES"/>
        </w:rPr>
        <w:fldChar w:fldCharType="end"/>
      </w:r>
      <w:r w:rsidRPr="1DAECA2E">
        <w:rPr>
          <w:rFonts w:ascii="Times New Roman" w:hAnsi="Times New Roman" w:cs="Times New Roman"/>
          <w:color w:val="000000" w:themeColor="text1"/>
          <w:sz w:val="24"/>
          <w:szCs w:val="24"/>
          <w:lang w:val="es-ES"/>
        </w:rPr>
        <w:t xml:space="preserve">. Se hace importante armar información relacionada a discutir los resultados por tamaño de empresa, sector y desarrollo a nivel de país </w:t>
      </w:r>
      <w:r w:rsidR="00B274B7" w:rsidRPr="1DAECA2E">
        <w:rPr>
          <w:rFonts w:ascii="Times New Roman" w:hAnsi="Times New Roman" w:cs="Times New Roman"/>
          <w:color w:val="000000" w:themeColor="text1"/>
          <w:sz w:val="24"/>
          <w:szCs w:val="24"/>
          <w:lang w:val="es-ES"/>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review","type":"article-journal","volume":"65"},"uris":["http://www.mendeley.com/documents/?uuid=f8372b7f-4ac0-4315-b9a3-b2e5ec3fc122"]}],"mendeley":{"formattedCitation":"(QEHAJA; KUTLLOVCI; PULA, 2017)","plainTextFormattedCitation":"(QEHAJA; KUTLLOVCI; PULA, 2017)","previouslyFormattedCitation":"(QEHAJA; KUTLLOVCI; PULA, 2017)"},"properties":{"noteIndex":0},"schema":"https://github.com/citation-style-language/schema/raw/master/csl-citation.json"}</w:instrText>
      </w:r>
      <w:r w:rsidR="00B274B7" w:rsidRPr="1DAECA2E">
        <w:rPr>
          <w:rFonts w:ascii="Times New Roman" w:hAnsi="Times New Roman" w:cs="Times New Roman"/>
          <w:color w:val="000000" w:themeColor="text1"/>
          <w:sz w:val="24"/>
          <w:szCs w:val="24"/>
          <w:lang w:val="es-ES"/>
        </w:rPr>
        <w:fldChar w:fldCharType="separate"/>
      </w:r>
      <w:r w:rsidR="004215BB" w:rsidRPr="004215BB">
        <w:rPr>
          <w:rFonts w:ascii="Times New Roman" w:hAnsi="Times New Roman" w:cs="Times New Roman"/>
          <w:noProof/>
          <w:color w:val="000000" w:themeColor="text1"/>
          <w:sz w:val="24"/>
          <w:szCs w:val="24"/>
          <w:lang w:val="es-ES"/>
        </w:rPr>
        <w:t>(QEHAJA; KUTLLOVCI; PULA, 2017)</w:t>
      </w:r>
      <w:r w:rsidR="00B274B7" w:rsidRPr="1DAECA2E">
        <w:rPr>
          <w:rFonts w:ascii="Times New Roman" w:hAnsi="Times New Roman" w:cs="Times New Roman"/>
          <w:color w:val="000000" w:themeColor="text1"/>
          <w:sz w:val="24"/>
          <w:szCs w:val="24"/>
          <w:lang w:val="es-ES"/>
        </w:rPr>
        <w:fldChar w:fldCharType="end"/>
      </w:r>
      <w:r w:rsidRPr="1DAECA2E">
        <w:rPr>
          <w:rFonts w:ascii="Times New Roman" w:hAnsi="Times New Roman" w:cs="Times New Roman"/>
          <w:color w:val="000000" w:themeColor="text1"/>
          <w:sz w:val="24"/>
          <w:szCs w:val="24"/>
          <w:lang w:val="es-ES"/>
        </w:rPr>
        <w:t xml:space="preserve">. </w:t>
      </w:r>
    </w:p>
    <w:p w14:paraId="2A062881" w14:textId="19842977" w:rsidR="00B274B7" w:rsidRPr="00AA6F16" w:rsidRDefault="00B9656D" w:rsidP="005D15F0">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noProof/>
          <w:color w:val="000000" w:themeColor="text1"/>
          <w:sz w:val="24"/>
          <w:szCs w:val="24"/>
          <w:lang w:val="es-ES"/>
        </w:rPr>
        <w:t>Nedelko et al.</w:t>
      </w:r>
      <w:r w:rsidRPr="00AA6F16">
        <w:rPr>
          <w:rFonts w:ascii="Times New Roman" w:eastAsia="Arial" w:hAnsi="Times New Roman" w:cs="Times New Roman"/>
          <w:color w:val="000000" w:themeColor="text1"/>
          <w:sz w:val="24"/>
          <w:szCs w:val="24"/>
          <w:lang w:val="es-ES"/>
        </w:rPr>
        <w:t xml:space="preserv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10.15240/tul/001/2015-1-003","author":[{"dropping-particle":"","family":"Nedelko","given":"Zlatko","non-dropping-particle":"","parse-names":false,"suffix":""},{"dropping-particle":"","family":"Potocan","given":"Vojko","non-dropping-particle":"","parse-names":false,"suffix":""},{"dropping-particle":"","family":"Dabić","given":"Marina","non-dropping-particle":"","parse-names":false,"suffix":""}],"id":"ITEM-1","issue":"1","issued":{"date-parts":[["2015"]]},"title":"CURRENT AND FUTURE USE OF MANAGEMENT TOOLS","type":"article-journal"},"uris":["http://www.mendeley.com/documents/?uuid=f0145b12-f5a3-425f-b4ac-8d30ec641395"]}],"mendeley":{"formattedCitation":"(NEDELKO; POTOCAN; DABIĆ, 2015)","manualFormatting":"(2015)","plainTextFormattedCitation":"(NEDELKO; POTOCAN; DABIĆ, 2015)","previouslyFormattedCitation":"(NEDELKO; POTOCAN; DABIĆ, 2015)"},"properties":{"noteIndex":0},"schema":"https://github.com/citation-style-language/schema/raw/master/csl-citation.json"}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513FAB">
        <w:rPr>
          <w:rFonts w:ascii="Times New Roman" w:eastAsia="Arial" w:hAnsi="Times New Roman" w:cs="Times New Roman"/>
          <w:noProof/>
          <w:color w:val="000000" w:themeColor="text1"/>
          <w:sz w:val="24"/>
          <w:szCs w:val="24"/>
          <w:lang w:val="es-ES"/>
        </w:rPr>
        <w:t>(</w:t>
      </w:r>
      <w:r w:rsidR="004215BB" w:rsidRPr="004215BB">
        <w:rPr>
          <w:rFonts w:ascii="Times New Roman" w:eastAsia="Arial" w:hAnsi="Times New Roman" w:cs="Times New Roman"/>
          <w:noProof/>
          <w:color w:val="000000" w:themeColor="text1"/>
          <w:sz w:val="24"/>
          <w:szCs w:val="24"/>
          <w:lang w:val="es-ES"/>
        </w:rPr>
        <w:t>2015)</w:t>
      </w:r>
      <w:r w:rsidR="00676129" w:rsidRPr="00AA6F16">
        <w:rPr>
          <w:rFonts w:ascii="Times New Roman" w:hAnsi="Times New Roman" w:cs="Times New Roman"/>
          <w:color w:val="000000" w:themeColor="text1"/>
          <w:sz w:val="24"/>
          <w:szCs w:val="24"/>
        </w:rPr>
        <w:fldChar w:fldCharType="end"/>
      </w:r>
      <w:r w:rsidR="00B274B7" w:rsidRPr="00AA6F16">
        <w:rPr>
          <w:rFonts w:ascii="Times New Roman" w:eastAsia="Arial" w:hAnsi="Times New Roman" w:cs="Times New Roman"/>
          <w:color w:val="000000" w:themeColor="text1"/>
          <w:sz w:val="24"/>
          <w:szCs w:val="24"/>
        </w:rPr>
        <w:t xml:space="preserve"> </w:t>
      </w:r>
      <w:r w:rsidRPr="00AA6F16">
        <w:rPr>
          <w:rFonts w:ascii="Times New Roman" w:eastAsia="Arial" w:hAnsi="Times New Roman" w:cs="Times New Roman"/>
          <w:color w:val="000000" w:themeColor="text1"/>
          <w:sz w:val="24"/>
          <w:szCs w:val="24"/>
        </w:rPr>
        <w:t xml:space="preserve">afirman </w:t>
      </w:r>
      <w:r w:rsidR="00B274B7" w:rsidRPr="00AA6F16">
        <w:rPr>
          <w:rFonts w:ascii="Times New Roman" w:eastAsia="Arial" w:hAnsi="Times New Roman" w:cs="Times New Roman"/>
          <w:color w:val="000000" w:themeColor="text1"/>
          <w:sz w:val="24"/>
          <w:szCs w:val="24"/>
        </w:rPr>
        <w:t xml:space="preserve">que hay evidencia sobre la disminución del uso de algunas herramientas tradicionales. </w:t>
      </w:r>
      <w:r w:rsidR="00B274B7" w:rsidRPr="00AA6F16">
        <w:rPr>
          <w:rFonts w:ascii="Times New Roman" w:eastAsia="Arial" w:hAnsi="Times New Roman" w:cs="Times New Roman"/>
          <w:color w:val="000000" w:themeColor="text1"/>
          <w:sz w:val="24"/>
          <w:szCs w:val="24"/>
          <w:lang w:val="es-ES"/>
        </w:rPr>
        <w:t>Por ejemplo, la popularidad de la reingeniería de los procesos de negocios ha disminuido en las últimas dos décadas debido a numerosas reorganizaciones infructuosas de los procesos comerciales. También la calidad total la gestión, inicialmente tratada como una fuente potencial de ventaja competitiva sostenible, se ha vuelto menos utilizada cuando su uso no dio como resultado una rentabilidad sostenible. Además, los estudios sobre la implementación de QM / TQM e</w:t>
      </w:r>
      <w:r w:rsidRPr="00AA6F16">
        <w:rPr>
          <w:rFonts w:ascii="Times New Roman" w:eastAsia="Arial" w:hAnsi="Times New Roman" w:cs="Times New Roman"/>
          <w:color w:val="000000" w:themeColor="text1"/>
          <w:sz w:val="24"/>
          <w:szCs w:val="24"/>
          <w:lang w:val="es-ES"/>
        </w:rPr>
        <w:t>n SMI son relativamente escasos</w:t>
      </w:r>
      <w:r w:rsidR="00B274B7" w:rsidRPr="00AA6F16">
        <w:rPr>
          <w:rFonts w:ascii="Times New Roman" w:eastAsia="Arial" w:hAnsi="Times New Roman" w:cs="Times New Roman"/>
          <w:color w:val="000000" w:themeColor="text1"/>
          <w:sz w:val="24"/>
          <w:szCs w:val="24"/>
          <w:lang w:val="es-ES"/>
        </w:rPr>
        <w:t xml:space="preserv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lang w:val="es-ES"/>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SMIs","type":"article-journal"},"uris":["http://www.mendeley.com/documents/?uuid=7790d979-f9f6-41a2-b209-37aa26c09837"]}],"mendeley":{"formattedCitation":"(AHMED; HASSAN, 2003)","plainTextFormattedCitation":"(AHMED; HASSAN, 2003)","previouslyFormattedCitation":"(AHMED; HASSAN, 2003)"},"properties":{"noteIndex":0},"schema":"https://github.com/citation-style-language/schema/raw/master/csl-citation.json"}</w:instrText>
      </w:r>
      <w:r w:rsidR="00676129" w:rsidRPr="00AA6F16">
        <w:rPr>
          <w:rFonts w:ascii="Times New Roman" w:hAnsi="Times New Roman" w:cs="Times New Roman"/>
          <w:color w:val="000000" w:themeColor="text1"/>
          <w:sz w:val="24"/>
          <w:szCs w:val="24"/>
          <w:lang w:val="es-ES"/>
        </w:rPr>
        <w:fldChar w:fldCharType="separate"/>
      </w:r>
      <w:r w:rsidR="004215BB" w:rsidRPr="004215BB">
        <w:rPr>
          <w:rFonts w:ascii="Times New Roman" w:eastAsia="Arial" w:hAnsi="Times New Roman" w:cs="Times New Roman"/>
          <w:noProof/>
          <w:color w:val="000000" w:themeColor="text1"/>
          <w:sz w:val="24"/>
          <w:szCs w:val="24"/>
          <w:lang w:val="es-ES"/>
        </w:rPr>
        <w:t>(AHMED; HASSAN, 2003)</w:t>
      </w:r>
      <w:r w:rsidR="00676129" w:rsidRPr="00AA6F16">
        <w:rPr>
          <w:rFonts w:ascii="Times New Roman" w:hAnsi="Times New Roman" w:cs="Times New Roman"/>
          <w:color w:val="000000" w:themeColor="text1"/>
          <w:sz w:val="24"/>
          <w:szCs w:val="24"/>
        </w:rPr>
        <w:fldChar w:fldCharType="end"/>
      </w:r>
      <w:r w:rsidR="00B274B7" w:rsidRPr="00AA6F16">
        <w:rPr>
          <w:rFonts w:ascii="Times New Roman" w:eastAsia="Arial" w:hAnsi="Times New Roman" w:cs="Times New Roman"/>
          <w:color w:val="000000" w:themeColor="text1"/>
          <w:sz w:val="24"/>
          <w:szCs w:val="24"/>
          <w:lang w:val="es-ES"/>
        </w:rPr>
        <w:t>.</w:t>
      </w:r>
    </w:p>
    <w:p w14:paraId="4C94FE9C" w14:textId="13774A37" w:rsidR="00B274B7" w:rsidRPr="00AA6F16" w:rsidRDefault="00B274B7" w:rsidP="0011256C">
      <w:pPr>
        <w:spacing w:after="0" w:line="360" w:lineRule="auto"/>
        <w:ind w:firstLine="708"/>
        <w:jc w:val="both"/>
        <w:rPr>
          <w:rFonts w:ascii="Times New Roman" w:hAnsi="Times New Roman" w:cs="Times New Roman"/>
          <w:color w:val="000000" w:themeColor="text1"/>
          <w:spacing w:val="-4"/>
          <w:sz w:val="24"/>
          <w:szCs w:val="24"/>
        </w:rPr>
      </w:pPr>
      <w:r w:rsidRPr="00AA6F16">
        <w:rPr>
          <w:rFonts w:ascii="Times New Roman" w:hAnsi="Times New Roman" w:cs="Times New Roman"/>
          <w:color w:val="000000" w:themeColor="text1"/>
          <w:sz w:val="24"/>
          <w:szCs w:val="24"/>
        </w:rPr>
        <w:t>Por otro lado</w:t>
      </w:r>
      <w:r w:rsidR="00F956DF" w:rsidRPr="00AA6F16">
        <w:rPr>
          <w:rFonts w:ascii="Times New Roman" w:hAnsi="Times New Roman" w:cs="Times New Roman"/>
          <w:color w:val="000000" w:themeColor="text1"/>
          <w:sz w:val="24"/>
          <w:szCs w:val="24"/>
        </w:rPr>
        <w:t xml:space="preserve">, </w:t>
      </w:r>
      <w:r w:rsidR="00F956DF" w:rsidRPr="00AA6F16">
        <w:rPr>
          <w:rFonts w:ascii="Times New Roman" w:hAnsi="Times New Roman" w:cs="Times New Roman"/>
          <w:noProof/>
          <w:color w:val="000000" w:themeColor="text1"/>
          <w:sz w:val="24"/>
          <w:szCs w:val="24"/>
        </w:rPr>
        <w:t xml:space="preserve">Pulgarín &amp; Molina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author":[{"dropping-particle":"","family":"Pulgarín","given":"Sergio","non-dropping-particle":"","parse-names":false,"suffix":""},{"dropping-particle":"","family":"Molina","given":"Alberto","non-dropping-particle":"","parse-names":false,"suffix":""}],"id":"ITEM-1","issue":"16","issued":{"date-parts":[["2012"]]},"page":"89-114","title":"Las herramientas estratégicas : un apoyo aL proceso de toma de","type":"article-journal","volume":"10"},"uris":["http://www.mendeley.com/documents/?uuid=1881e390-a91b-4739-b091-82ebb44fb1d3"]}],"mendeley":{"formattedCitation":"(PULGARÍN; MOLINA, 2012)","manualFormatting":"(2012)","plainTextFormattedCitation":"(PULGARÍN; MOLINA, 2012)","previouslyFormattedCitation":"(PULGARÍN; MOLINA, 2012)"},"properties":{"noteIndex":0},"schema":"https://github.com/citation-style-language/schema/raw/master/csl-citation.json"}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2012)</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rPr>
        <w:t xml:space="preserve"> </w:t>
      </w:r>
      <w:r w:rsidR="00F956DF" w:rsidRPr="00AA6F16">
        <w:rPr>
          <w:rFonts w:ascii="Times New Roman" w:hAnsi="Times New Roman" w:cs="Times New Roman"/>
          <w:color w:val="000000" w:themeColor="text1"/>
          <w:sz w:val="24"/>
          <w:szCs w:val="24"/>
        </w:rPr>
        <w:t xml:space="preserve">argumentan </w:t>
      </w:r>
      <w:r w:rsidRPr="00AA6F16">
        <w:rPr>
          <w:rFonts w:ascii="Times New Roman" w:hAnsi="Times New Roman" w:cs="Times New Roman"/>
          <w:color w:val="000000" w:themeColor="text1"/>
          <w:sz w:val="24"/>
          <w:szCs w:val="24"/>
        </w:rPr>
        <w:t xml:space="preserve">que aunque las estrategias genéricas son útiles en la definición de posiciones estratégicas para la empresa, así como también en la caracterización de las acciones necesarias para el logro de estrategias, las herramientas de Michael Porter; las disciplinas de Treacy y Wieserma; el análisis de crecimiento del mercado y matriz producto– mercado de Ansoff; el análisis de crecimiento de portafolio y la matriz BCG convergen en el mismo conjunto de carencias porque, generalmente, apuestan a una única posición. En estos casos la organización debe seleccionar una de las </w:t>
      </w:r>
      <w:r w:rsidRPr="00AA6F16">
        <w:rPr>
          <w:rFonts w:ascii="Times New Roman" w:hAnsi="Times New Roman" w:cs="Times New Roman"/>
          <w:color w:val="000000" w:themeColor="text1"/>
          <w:sz w:val="24"/>
          <w:szCs w:val="24"/>
        </w:rPr>
        <w:lastRenderedPageBreak/>
        <w:t>posiciones, diseñar una estructura para garantizar su pr</w:t>
      </w:r>
      <w:bookmarkStart w:id="3" w:name="_GoBack"/>
      <w:bookmarkEnd w:id="3"/>
      <w:r w:rsidRPr="00AA6F16">
        <w:rPr>
          <w:rFonts w:ascii="Times New Roman" w:hAnsi="Times New Roman" w:cs="Times New Roman"/>
          <w:color w:val="000000" w:themeColor="text1"/>
          <w:sz w:val="24"/>
          <w:szCs w:val="24"/>
        </w:rPr>
        <w:t>oliferación</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y</w:t>
      </w:r>
      <w:r w:rsidRPr="00AA6F16">
        <w:rPr>
          <w:rFonts w:ascii="Times New Roman" w:hAnsi="Times New Roman" w:cs="Times New Roman"/>
          <w:color w:val="000000" w:themeColor="text1"/>
          <w:spacing w:val="-4"/>
          <w:sz w:val="24"/>
          <w:szCs w:val="24"/>
        </w:rPr>
        <w:t xml:space="preserve"> </w:t>
      </w:r>
      <w:r w:rsidRPr="00AA6F16">
        <w:rPr>
          <w:rFonts w:ascii="Times New Roman" w:hAnsi="Times New Roman" w:cs="Times New Roman"/>
          <w:color w:val="000000" w:themeColor="text1"/>
          <w:sz w:val="24"/>
          <w:szCs w:val="24"/>
        </w:rPr>
        <w:t>ejecutar</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acciones</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alrededor</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de</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ella</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que</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garanticen</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su</w:t>
      </w:r>
      <w:r w:rsidRPr="00AA6F16">
        <w:rPr>
          <w:rFonts w:ascii="Times New Roman" w:hAnsi="Times New Roman" w:cs="Times New Roman"/>
          <w:color w:val="000000" w:themeColor="text1"/>
          <w:spacing w:val="-4"/>
          <w:sz w:val="24"/>
          <w:szCs w:val="24"/>
        </w:rPr>
        <w:t xml:space="preserve"> </w:t>
      </w:r>
      <w:r w:rsidRPr="00AA6F16">
        <w:rPr>
          <w:rFonts w:ascii="Times New Roman" w:hAnsi="Times New Roman" w:cs="Times New Roman"/>
          <w:color w:val="000000" w:themeColor="text1"/>
          <w:sz w:val="24"/>
          <w:szCs w:val="24"/>
        </w:rPr>
        <w:t>sostenimiento.</w:t>
      </w:r>
      <w:r w:rsidRPr="00AA6F16">
        <w:rPr>
          <w:rFonts w:ascii="Times New Roman" w:hAnsi="Times New Roman" w:cs="Times New Roman"/>
          <w:color w:val="000000" w:themeColor="text1"/>
          <w:spacing w:val="-4"/>
          <w:sz w:val="24"/>
          <w:szCs w:val="24"/>
        </w:rPr>
        <w:t xml:space="preserve"> </w:t>
      </w:r>
    </w:p>
    <w:p w14:paraId="608BCC0C" w14:textId="44BDA49D" w:rsidR="00B274B7" w:rsidRPr="00AA6F16" w:rsidRDefault="00B274B7" w:rsidP="0011256C">
      <w:pPr>
        <w:spacing w:after="0" w:line="360" w:lineRule="auto"/>
        <w:ind w:firstLine="708"/>
        <w:jc w:val="both"/>
        <w:rPr>
          <w:rFonts w:ascii="Times New Roman" w:hAnsi="Times New Roman" w:cs="Times New Roman"/>
          <w:color w:val="000000" w:themeColor="text1"/>
          <w:sz w:val="24"/>
          <w:szCs w:val="24"/>
          <w:lang w:val="es-ES"/>
        </w:rPr>
      </w:pPr>
      <w:r w:rsidRPr="00AA6F16">
        <w:rPr>
          <w:rFonts w:ascii="Times New Roman" w:hAnsi="Times New Roman" w:cs="Times New Roman"/>
          <w:color w:val="000000" w:themeColor="text1"/>
          <w:sz w:val="24"/>
          <w:szCs w:val="24"/>
        </w:rPr>
        <w:t xml:space="preserve">Aunque el FODA es una de las herramientas de diagnóstico y formulación estratégica más comunes y utilizadas en las empresas, es importante reconocer algunas de sus debilidades. La primera de ellas se relaciona con su incapacidad para analizar situaciones más allá de un momento específico en el tiempo; lo segundo es que la herramienta limita el diagnóstico de factores internos y externos de la empresa a sólo cuatro categorías de variables. Por último, la formulación de estrategias desde la herramienta desconoce las potenciales reacciones del competidor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author":[{"dropping-particle":"","family":"Pulgarín","given":"Sergio","non-dropping-particle":"","parse-names":false,"suffix":""},{"dropping-particle":"","family":"Molina","given":"Alberto","non-dropping-particle":"","parse-names":false,"suffix":""}],"id":"ITEM-1","issue":"16","issued":{"date-parts":[["2012"]]},"page":"89-114","title":"Las herramientas estratégicas : un apoyo aL proceso de toma de","type":"article-journal","volume":"10"},"uris":["http://www.mendeley.com/documents/?uuid=1881e390-a91b-4739-b091-82ebb44fb1d3"]}],"mendeley":{"formattedCitation":"(PULGARÍN; MOLINA, 2012)","plainTextFormattedCitation":"(PULGARÍN; MOLINA, 2012)","previouslyFormattedCitation":"(PULGARÍN; MOLINA, 2012)"},"properties":{"noteIndex":0},"schema":"https://github.com/citation-style-language/schema/raw/master/csl-citation.json"}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(PULGARÍN; MOLINA, 2012)</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rPr>
        <w:t xml:space="preserve">. </w:t>
      </w:r>
      <w:r w:rsidR="00323673" w:rsidRPr="00AA6F16">
        <w:rPr>
          <w:rFonts w:ascii="Times New Roman" w:hAnsi="Times New Roman" w:cs="Times New Roman"/>
          <w:color w:val="000000" w:themeColor="text1"/>
          <w:sz w:val="24"/>
          <w:szCs w:val="24"/>
        </w:rPr>
        <w:t xml:space="preserve">Conforme </w:t>
      </w:r>
      <w:r w:rsidR="00323673" w:rsidRPr="00AA6F16">
        <w:rPr>
          <w:rFonts w:ascii="Times New Roman" w:hAnsi="Times New Roman" w:cs="Times New Roman"/>
          <w:noProof/>
          <w:color w:val="000000" w:themeColor="text1"/>
          <w:sz w:val="24"/>
          <w:szCs w:val="24"/>
          <w:lang w:val="es-ES"/>
        </w:rPr>
        <w:t>Phaal et al.</w:t>
      </w:r>
      <w:r w:rsidR="00323673" w:rsidRPr="00AA6F16">
        <w:rPr>
          <w:rFonts w:ascii="Times New Roman" w:hAnsi="Times New Roman" w:cs="Times New Roman"/>
          <w:color w:val="000000" w:themeColor="text1"/>
          <w:sz w:val="24"/>
          <w:szCs w:val="24"/>
        </w:rPr>
        <w:t xml:space="preserve">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{"citationItems":[{"id":"ITEM-1","itemData":{"DOI":"10.1016/j.technovation.2005.02.001","author":[{"dropping-particle":"","family":"Phaal","given":"Robert","non-dropping-particle":"","parse-names":false,"suffix":""},{"dropping-particle":"","family":"Farrukh","given":"Clare J P","non-dropping-particle":"","parse-names":false,"suffix":""},{"dropping-particle":"","family":"Probert","given":"David R","non-dropping-particle":"","parse-names":false,"suffix":""}],"id":"ITEM-1","issued":{"date-parts":[["2006"]]},"page":"336-344","title":"Technology management tools : concept , development and application","type":"article-journal","volume":"26"},"uris":["http://www.mendeley.com/documents/?uuid=d41989a3-3841-42c1-90ce-a5ae72af20c4"]}],"mendeley":{"formattedCitation":"(PHAAL; FARRUKH; PROBERT, 2006)","manualFormatting":"(2006)","plainTextFormattedCitation":"(PHAAL; FARRUKH; PROBERT, 2006)","previouslyFormattedCitation":"(PHAAL; FARRUKH; PROBERT, 2006)"},"properties":{"noteIndex":0},"schema":"https://github.com/citation-style-language/schema/raw/master/csl-citation.json"}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513FAB">
        <w:rPr>
          <w:rFonts w:ascii="Times New Roman" w:hAnsi="Times New Roman" w:cs="Times New Roman"/>
          <w:noProof/>
          <w:color w:val="000000" w:themeColor="text1"/>
          <w:sz w:val="24"/>
          <w:szCs w:val="24"/>
        </w:rPr>
        <w:t>(</w:t>
      </w:r>
      <w:r w:rsidR="004215BB" w:rsidRPr="004215BB">
        <w:rPr>
          <w:rFonts w:ascii="Times New Roman" w:hAnsi="Times New Roman" w:cs="Times New Roman"/>
          <w:noProof/>
          <w:color w:val="000000" w:themeColor="text1"/>
          <w:sz w:val="24"/>
          <w:szCs w:val="24"/>
        </w:rPr>
        <w:t>2006)</w:t>
      </w:r>
      <w:r w:rsidR="00676129" w:rsidRPr="00AA6F16">
        <w:rPr>
          <w:rFonts w:ascii="Times New Roman" w:hAnsi="Times New Roman" w:cs="Times New Roman"/>
          <w:color w:val="000000" w:themeColor="text1"/>
          <w:sz w:val="24"/>
          <w:szCs w:val="24"/>
        </w:rPr>
        <w:fldChar w:fldCharType="end"/>
      </w:r>
      <w:r w:rsidR="00323673" w:rsidRPr="00AA6F16">
        <w:rPr>
          <w:rFonts w:ascii="Times New Roman" w:hAnsi="Times New Roman" w:cs="Times New Roman"/>
          <w:color w:val="000000" w:themeColor="text1"/>
          <w:sz w:val="24"/>
          <w:szCs w:val="24"/>
        </w:rPr>
        <w:t xml:space="preserve">, </w:t>
      </w:r>
      <w:r w:rsidRPr="00AA6F16">
        <w:rPr>
          <w:rFonts w:ascii="Times New Roman" w:hAnsi="Times New Roman" w:cs="Times New Roman"/>
          <w:color w:val="000000" w:themeColor="text1"/>
          <w:sz w:val="24"/>
          <w:szCs w:val="24"/>
          <w:lang w:val="es-ES"/>
        </w:rPr>
        <w:t xml:space="preserve">las herramientas basadas en matrices tienen desventajas potenciales, muchos problemas prácticos no pueden ser simplificados a solo dos dimensiones y, por lo tanto, este tipo de herramientas pueden ignorar otros factores importantes. </w:t>
      </w:r>
    </w:p>
    <w:p w14:paraId="492A68EE" w14:textId="4E95E0DA" w:rsidR="00B274B7" w:rsidRPr="00AA6F16" w:rsidRDefault="00B274B7" w:rsidP="0011256C">
      <w:pPr>
        <w:spacing w:after="0" w:line="360" w:lineRule="auto"/>
        <w:ind w:firstLine="708"/>
        <w:jc w:val="both"/>
        <w:rPr>
          <w:rFonts w:ascii="Times New Roman" w:hAnsi="Times New Roman" w:cs="Times New Roman"/>
          <w:color w:val="000000" w:themeColor="text1"/>
          <w:sz w:val="24"/>
          <w:szCs w:val="24"/>
        </w:rPr>
      </w:pPr>
      <w:r w:rsidRPr="00AA6F16">
        <w:rPr>
          <w:rFonts w:ascii="Times New Roman" w:hAnsi="Times New Roman" w:cs="Times New Roman"/>
          <w:color w:val="000000" w:themeColor="text1"/>
          <w:sz w:val="24"/>
          <w:szCs w:val="24"/>
        </w:rPr>
        <w:t>En</w:t>
      </w:r>
      <w:r w:rsidRPr="00AA6F16">
        <w:rPr>
          <w:rFonts w:ascii="Times New Roman" w:hAnsi="Times New Roman" w:cs="Times New Roman"/>
          <w:color w:val="000000" w:themeColor="text1"/>
          <w:spacing w:val="-4"/>
          <w:sz w:val="24"/>
          <w:szCs w:val="24"/>
        </w:rPr>
        <w:t xml:space="preserve"> </w:t>
      </w:r>
      <w:r w:rsidRPr="00AA6F16">
        <w:rPr>
          <w:rFonts w:ascii="Times New Roman" w:hAnsi="Times New Roman" w:cs="Times New Roman"/>
          <w:color w:val="000000" w:themeColor="text1"/>
          <w:sz w:val="24"/>
          <w:szCs w:val="24"/>
        </w:rPr>
        <w:t>un</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escenario</w:t>
      </w:r>
      <w:r w:rsidRPr="00AA6F16">
        <w:rPr>
          <w:rFonts w:ascii="Times New Roman" w:hAnsi="Times New Roman" w:cs="Times New Roman"/>
          <w:color w:val="000000" w:themeColor="text1"/>
          <w:spacing w:val="-5"/>
          <w:sz w:val="24"/>
          <w:szCs w:val="24"/>
        </w:rPr>
        <w:t xml:space="preserve"> </w:t>
      </w:r>
      <w:r w:rsidRPr="00AA6F16">
        <w:rPr>
          <w:rFonts w:ascii="Times New Roman" w:hAnsi="Times New Roman" w:cs="Times New Roman"/>
          <w:color w:val="000000" w:themeColor="text1"/>
          <w:sz w:val="24"/>
          <w:szCs w:val="24"/>
        </w:rPr>
        <w:t>de recursos limitados como es el de la empresa, una apuesta a una estrategia y renuncia a las demás opciones estratégicas posibles representa un riesgo bastante alto para la organización; puede darse el caso de que un diagnóstico no correcto y, por supuesto, la estrategia seleccionada tampoco, derivando en un fracaso que acabaría con la empresa a corto</w:t>
      </w:r>
      <w:r w:rsidRPr="00AA6F16">
        <w:rPr>
          <w:rFonts w:ascii="Times New Roman" w:hAnsi="Times New Roman" w:cs="Times New Roman"/>
          <w:color w:val="000000" w:themeColor="text1"/>
          <w:spacing w:val="-21"/>
          <w:sz w:val="24"/>
          <w:szCs w:val="24"/>
        </w:rPr>
        <w:t xml:space="preserve"> </w:t>
      </w:r>
      <w:r w:rsidRPr="00AA6F16">
        <w:rPr>
          <w:rFonts w:ascii="Times New Roman" w:hAnsi="Times New Roman" w:cs="Times New Roman"/>
          <w:color w:val="000000" w:themeColor="text1"/>
          <w:sz w:val="24"/>
          <w:szCs w:val="24"/>
        </w:rPr>
        <w:t xml:space="preserve">plazo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author":[{"dropping-particle":"","family":"Pulgarín","given":"Sergio","non-dropping-particle":"","parse-names":false,"suffix":""},{"dropping-particle":"","family":"Molina","given":"Alberto","non-dropping-particle":"","parse-names":false,"suffix":""}],"id":"ITEM-1","issue":"16","issued":{"date-parts":[["2012"]]},"page":"89-114","title":"Las herramientas estratégicas : un apoyo aL proceso de toma de","type":"article-journal","volume":"10"},"uris":["http://www.mendeley.com/documents/?uuid=1881e390-a91b-4739-b091-82ebb44fb1d3"]}],"mendeley":{"formattedCitation":"(PULGARÍN; MOLINA, 2012)","plainTextFormattedCitation":"(PULGARÍN; MOLINA, 2012)","previouslyFormattedCitation":"(PULGARÍN; MOLINA, 2012)"},"properties":{"noteIndex":0},"schema":"https://github.com/citation-style-language/schema/raw/master/csl-citation.json"}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(PULGARÍN; MOLINA, 2012)</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rPr>
        <w:t xml:space="preserve">. </w:t>
      </w:r>
      <w:r w:rsidR="007D4132" w:rsidRPr="00AA6F16">
        <w:rPr>
          <w:rFonts w:ascii="Times New Roman" w:hAnsi="Times New Roman" w:cs="Times New Roman"/>
          <w:noProof/>
          <w:color w:val="000000" w:themeColor="text1"/>
          <w:sz w:val="24"/>
          <w:szCs w:val="24"/>
          <w:lang w:val="es-ES"/>
        </w:rPr>
        <w:t xml:space="preserve">Pérez-Méndez &amp; Machado-Cabezas </w:t>
      </w:r>
      <w:r w:rsidR="00676129" w:rsidRPr="00AA6F16">
        <w:rPr>
          <w:rFonts w:ascii="Times New Roman" w:hAnsi="Times New Roman" w:cs="Times New Roman"/>
          <w:noProof/>
          <w:color w:val="000000" w:themeColor="text1"/>
          <w:sz w:val="24"/>
          <w:szCs w:val="24"/>
          <w:lang w:val="es-ES"/>
        </w:rPr>
        <w:fldChar w:fldCharType="begin" w:fldLock="1"/>
      </w:r>
      <w:r w:rsidR="006E5FE1">
        <w:rPr>
          <w:rFonts w:ascii="Times New Roman" w:hAnsi="Times New Roman" w:cs="Times New Roman"/>
          <w:noProof/>
          <w:color w:val="000000" w:themeColor="text1"/>
          <w:sz w:val="24"/>
          <w:szCs w:val="24"/>
          <w:lang w:val="es-ES"/>
        </w:rPr>
        <w:instrText>ADDIN CSL_CITATION {"citationItems":[{"id":"ITEM-1","itemData":{"DOI":"10.1016/j.rcsar.2014.02.001","ISBN":"1138-4891","ISSN":"19884672","abstract":"The literature review on the success of management information systems (IS) provides empirical evidence that mere investment in IS and New Management Tools (NMTs) does not guarantee better business results. Aiming to contribute to the knowledge of the factors explaining the success of IS implementation, this paper classifies them through cluster analysis, with a sample of Spanish companies according to the valuation given by their finance directors (CFOs) to the quality of such systems and their use for strategic purposes. This classification helps to answer three questions: do companies that better rate their IS improve their performance? How do IS quality and strategy affect results? Is there a positive relationship between the use of NMTs and improvement in performance? Through the non-parametric Kruskal-Wallis test and a partial least squares (PLS) model results are yielded that support the first question and show the positive effect of the IS quality and strategy on improving corporate profitability. Logistic regression showed an interaction between the use of NMTs and the IS strategic approach with positive effects on improving profitability. The results of this study have significant implications for companies, suggesting that investment in new IS and NMTs must be coupled with a clear sense of strategy.","author":[{"dropping-particle":"","family":"Pérez-Méndez","given":"José Antonio","non-dropping-particle":"","parse-names":false,"suffix":""},{"dropping-particle":"","family":"Machado-Cabezas","given":"Ángel","non-dropping-particle":"","parse-names":false,"suffix":""}],"container-title":"Revista de Contabilidad","id":"ITEM-1","issue":"1","issued":{"date-parts":[["2015"]]},"page":"32-43","publisher":"ASEPUC","title":"Relationship between management information systems and corporate performance","type":"article-journal","volume":"18"},"uris":["http://www.mendeley.com/documents/?uuid=c7b48e16-b84e-4516-a7cb-ebc0b8cb2c92"]}],"mendeley":{"formattedCitation":"(PÉREZ-MÉNDEZ; MACHADO-CABEZAS, 2015)","manualFormatting":"(2015)","plainTextFormattedCitation":"(PÉREZ-MÉNDEZ; MACHADO-CABEZAS, 2015)","previouslyFormattedCitation":"(PÉREZ-MÉNDEZ; MACHADO-CABEZAS, 2015)"},"properties":{"noteIndex":0},"schema":"https://github.com/citation-style-language/schema/raw/master/csl-citation.json"}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lang w:val="es-ES"/>
        </w:rPr>
        <w:fldChar w:fldCharType="separate"/>
      </w:r>
      <w:r w:rsidR="00513FAB">
        <w:rPr>
          <w:rFonts w:ascii="Times New Roman" w:hAnsi="Times New Roman" w:cs="Times New Roman"/>
          <w:noProof/>
          <w:color w:val="000000" w:themeColor="text1"/>
          <w:sz w:val="24"/>
          <w:szCs w:val="24"/>
          <w:lang w:val="es-ES"/>
        </w:rPr>
        <w:t>(</w:t>
      </w:r>
      <w:r w:rsidR="004215BB" w:rsidRPr="004215BB">
        <w:rPr>
          <w:rFonts w:ascii="Times New Roman" w:hAnsi="Times New Roman" w:cs="Times New Roman"/>
          <w:noProof/>
          <w:color w:val="000000" w:themeColor="text1"/>
          <w:sz w:val="24"/>
          <w:szCs w:val="24"/>
          <w:lang w:val="es-ES"/>
        </w:rPr>
        <w:t>2015)</w:t>
      </w:r>
      <w:r w:rsidR="00676129" w:rsidRPr="00AA6F16">
        <w:rPr>
          <w:rFonts w:ascii="Times New Roman" w:hAnsi="Times New Roman" w:cs="Times New Roman"/>
          <w:noProof/>
          <w:color w:val="000000" w:themeColor="text1"/>
          <w:sz w:val="24"/>
          <w:szCs w:val="24"/>
          <w:lang w:val="es-ES"/>
        </w:rPr>
        <w:fldChar w:fldCharType="end"/>
      </w:r>
      <w:r w:rsidRPr="00AA6F16">
        <w:rPr>
          <w:rFonts w:ascii="Times New Roman" w:hAnsi="Times New Roman" w:cs="Times New Roman"/>
          <w:color w:val="000000" w:themeColor="text1"/>
          <w:sz w:val="24"/>
          <w:szCs w:val="24"/>
        </w:rPr>
        <w:t xml:space="preserve"> </w:t>
      </w:r>
      <w:r w:rsidR="007D4132" w:rsidRPr="00AA6F16">
        <w:rPr>
          <w:rFonts w:ascii="Times New Roman" w:hAnsi="Times New Roman" w:cs="Times New Roman"/>
          <w:color w:val="000000" w:themeColor="text1"/>
          <w:sz w:val="24"/>
          <w:szCs w:val="24"/>
        </w:rPr>
        <w:t xml:space="preserve">afirman </w:t>
      </w:r>
      <w:r w:rsidRPr="00AA6F16">
        <w:rPr>
          <w:rFonts w:ascii="Times New Roman" w:hAnsi="Times New Roman" w:cs="Times New Roman"/>
          <w:color w:val="000000" w:themeColor="text1"/>
          <w:sz w:val="24"/>
          <w:szCs w:val="24"/>
          <w:lang w:val="es-ES"/>
        </w:rPr>
        <w:t>que se debe tomar en cuenta que es muy común la resistencia al cambio entre los usuarios; antecedentes educativos de los empleados; y la necesidad percibida de una gestión más sofisticada. Para</w:t>
      </w:r>
      <w:r w:rsidR="00C9397A" w:rsidRPr="00AA6F16">
        <w:rPr>
          <w:rFonts w:ascii="Times New Roman" w:hAnsi="Times New Roman" w:cs="Times New Roman"/>
          <w:color w:val="000000" w:themeColor="text1"/>
          <w:sz w:val="24"/>
          <w:szCs w:val="24"/>
          <w:lang w:val="es-ES"/>
        </w:rPr>
        <w:t xml:space="preserve"> </w:t>
      </w:r>
      <w:r w:rsidR="00C9397A" w:rsidRPr="00AA6F16">
        <w:rPr>
          <w:rFonts w:ascii="Times New Roman" w:hAnsi="Times New Roman" w:cs="Times New Roman"/>
          <w:noProof/>
          <w:color w:val="000000" w:themeColor="text1"/>
          <w:sz w:val="24"/>
          <w:szCs w:val="24"/>
          <w:lang w:val="es-ES"/>
        </w:rPr>
        <w:t xml:space="preserve">Rigby &amp; Bilodeau </w:t>
      </w:r>
      <w:r w:rsidR="00676129" w:rsidRPr="00AA6F16">
        <w:rPr>
          <w:rFonts w:ascii="Times New Roman" w:hAnsi="Times New Roman" w:cs="Times New Roman"/>
          <w:noProof/>
          <w:color w:val="000000" w:themeColor="text1"/>
          <w:sz w:val="24"/>
          <w:szCs w:val="24"/>
          <w:lang w:val="es-ES"/>
        </w:rPr>
        <w:fldChar w:fldCharType="begin" w:fldLock="1"/>
      </w:r>
      <w:r w:rsidR="006E5FE1">
        <w:rPr>
          <w:rFonts w:ascii="Times New Roman" w:hAnsi="Times New Roman" w:cs="Times New Roman"/>
          <w:noProof/>
          <w:color w:val="000000" w:themeColor="text1"/>
          <w:sz w:val="24"/>
          <w:szCs w:val="24"/>
          <w:lang w:val="es-ES"/>
        </w:rPr>
        <w:instrText>ADDIN CSL_CITATION {"citationItems":[{"id":"ITEM-1","itemData":{"author":[{"dropping-particle":"","family":"Rigby","given":"By Darrell","non-dropping-particle":"","parse-names":false,"suffix":""},{"dropping-particle":"","family":"Bilodeau","given":"Barbara","non-dropping-particle":"","parse-names":false,"suffix":""}],"id":"ITEM-1","issued":{"date-parts":[["2015"]]},"title":"Management Tools &amp; Trends 2015","type":"article-journal"},"uris":["http://www.mendeley.com/documents/?uuid=55482985-7c18-41d1-a5bc-be290d16b5e3"]}],"mendeley":{"formattedCitation":"(RIGBY; BILODEAU, 2015)","manualFormatting":"(2015)","plainTextFormattedCitation":"(RIGBY; BILODEAU, 2015)","previouslyFormattedCitation":"(RIGBY; BILODEAU, 2015)"},"properties":{"noteIndex":0},"schema":"https://github.com/citation-style-language/schema/raw/master/csl-citation.json"}</w:instrText>
      </w:r>
      <w:r w:rsidR="00676129" w:rsidRPr="00AA6F16">
        <w:rPr>
          <w:rFonts w:ascii="Times New Roman" w:hAnsi="Times New Roman" w:cs="Times New Roman"/>
          <w:noProof/>
          <w:color w:val="000000" w:themeColor="text1"/>
          <w:sz w:val="24"/>
          <w:szCs w:val="24"/>
          <w:lang w:val="es-ES"/>
        </w:rPr>
        <w:fldChar w:fldCharType="separate"/>
      </w:r>
      <w:r w:rsidR="00513FAB">
        <w:rPr>
          <w:rFonts w:ascii="Times New Roman" w:hAnsi="Times New Roman" w:cs="Times New Roman"/>
          <w:noProof/>
          <w:color w:val="000000" w:themeColor="text1"/>
          <w:sz w:val="24"/>
          <w:szCs w:val="24"/>
          <w:lang w:val="es-ES"/>
        </w:rPr>
        <w:t>(</w:t>
      </w:r>
      <w:r w:rsidR="004215BB" w:rsidRPr="004215BB">
        <w:rPr>
          <w:rFonts w:ascii="Times New Roman" w:hAnsi="Times New Roman" w:cs="Times New Roman"/>
          <w:noProof/>
          <w:color w:val="000000" w:themeColor="text1"/>
          <w:sz w:val="24"/>
          <w:szCs w:val="24"/>
          <w:lang w:val="es-ES"/>
        </w:rPr>
        <w:t>2015)</w:t>
      </w:r>
      <w:r w:rsidR="00676129" w:rsidRPr="00AA6F16">
        <w:rPr>
          <w:rFonts w:ascii="Times New Roman" w:hAnsi="Times New Roman" w:cs="Times New Roman"/>
          <w:noProof/>
          <w:color w:val="000000" w:themeColor="text1"/>
          <w:sz w:val="24"/>
          <w:szCs w:val="24"/>
          <w:lang w:val="es-ES"/>
        </w:rPr>
        <w:fldChar w:fldCharType="end"/>
      </w:r>
      <w:r w:rsidR="00C9397A" w:rsidRPr="00AA6F16">
        <w:rPr>
          <w:rFonts w:ascii="Times New Roman" w:hAnsi="Times New Roman" w:cs="Times New Roman"/>
          <w:noProof/>
          <w:color w:val="000000" w:themeColor="text1"/>
          <w:sz w:val="24"/>
          <w:szCs w:val="24"/>
          <w:lang w:val="es-ES"/>
        </w:rPr>
        <w:t xml:space="preserve">, </w:t>
      </w:r>
      <w:r w:rsidRPr="00AA6F16">
        <w:rPr>
          <w:rFonts w:ascii="Times New Roman" w:hAnsi="Times New Roman" w:cs="Times New Roman"/>
          <w:color w:val="000000" w:themeColor="text1"/>
          <w:sz w:val="24"/>
          <w:szCs w:val="24"/>
          <w:lang w:val="es-ES"/>
        </w:rPr>
        <w:t xml:space="preserve">dos obstáculos clave para el crecimiento y los beneficios se vislumbraron importantes: un aumento insidioso de los costos y una complejidad excesiva. Se añade que </w:t>
      </w:r>
      <w:r w:rsidRPr="00AA6F16">
        <w:rPr>
          <w:rFonts w:ascii="Times New Roman" w:hAnsi="Times New Roman" w:cs="Times New Roman"/>
          <w:color w:val="000000" w:themeColor="text1"/>
          <w:sz w:val="24"/>
          <w:szCs w:val="24"/>
        </w:rPr>
        <w:t xml:space="preserve">otra carencia importante está asociada al período de tiempo que para todos los casos es el largo plazo. Las estrategias genéricas procuran acciones en amplios períodos de tiempo para garantizar resultados, lo cual en un entorno cambiante como el de hoy resulta difícil de sostener </w:t>
      </w:r>
      <w:r w:rsidR="00676129" w:rsidRPr="00AA6F16">
        <w:rPr>
          <w:rFonts w:ascii="Times New Roman" w:hAnsi="Times New Roman" w:cs="Times New Roman"/>
          <w:color w:val="000000" w:themeColor="text1"/>
          <w:sz w:val="24"/>
          <w:szCs w:val="24"/>
        </w:rPr>
        <w:fldChar w:fldCharType="begin" w:fldLock="1"/>
      </w:r>
      <w:r w:rsidR="006E5FE1">
        <w:rPr>
          <w:rFonts w:ascii="Times New Roman" w:hAnsi="Times New Roman" w:cs="Times New Roman"/>
          <w:color w:val="000000" w:themeColor="text1"/>
          <w:sz w:val="24"/>
          <w:szCs w:val="24"/>
        </w:rPr>
        <w:instrText>ADDIN CSL_CITATION {"citationItems":[{"id":"ITEM-1","itemData":{"author":[{"dropping-particle":"","family":"Pulgarín","given":"Sergio","non-dropping-particle":"","parse-names":false,"suffix":""},{"dropping-particle":"","family":"Molina","given":"Alberto","non-dropping-particle":"","parse-names":false,"suffix":""}],"id":"ITEM-1","issue":"16","issued":{"date-parts":[["2012"]]},"page":"89-114","title":"Las herramientas estratégicas : un apoyo aL proceso de toma de","type":"article-journal","volume":"10"},"uris":["http://www.mendeley.com/documents/?uuid=1881e390-a91b-4739-b091-82ebb44fb1d3"]}],"mendeley":{"formattedCitation":"(PULGARÍN; MOLINA, 2012)","plainTextFormattedCitation":"(PULGARÍN; MOLINA, 2012)","previouslyFormattedCitation":"(PULGARÍN; MOLINA, 2012)"},"properties":{"noteIndex":0},"schema":"https://github.com/citation-style-language/schema/raw/master/csl-citation.json"}</w:instrText>
      </w:r>
      <w:r w:rsidR="00676129" w:rsidRPr="00AA6F16">
        <w:rPr>
          <w:rFonts w:ascii="Times New Roman" w:hAnsi="Times New Roman" w:cs="Times New Roman"/>
          <w:color w:val="000000" w:themeColor="text1"/>
          <w:sz w:val="24"/>
          <w:szCs w:val="24"/>
        </w:rPr>
        <w:fldChar w:fldCharType="separate"/>
      </w:r>
      <w:r w:rsidR="004215BB" w:rsidRPr="004215BB">
        <w:rPr>
          <w:rFonts w:ascii="Times New Roman" w:hAnsi="Times New Roman" w:cs="Times New Roman"/>
          <w:noProof/>
          <w:color w:val="000000" w:themeColor="text1"/>
          <w:sz w:val="24"/>
          <w:szCs w:val="24"/>
        </w:rPr>
        <w:t>(PULGARÍN; MOLINA, 2012)</w:t>
      </w:r>
      <w:r w:rsidR="00676129" w:rsidRPr="00AA6F16">
        <w:rPr>
          <w:rFonts w:ascii="Times New Roman" w:hAnsi="Times New Roman" w:cs="Times New Roman"/>
          <w:color w:val="000000" w:themeColor="text1"/>
          <w:sz w:val="24"/>
          <w:szCs w:val="24"/>
        </w:rPr>
        <w:fldChar w:fldCharType="end"/>
      </w:r>
      <w:r w:rsidRPr="00AA6F16">
        <w:rPr>
          <w:rFonts w:ascii="Times New Roman" w:hAnsi="Times New Roman" w:cs="Times New Roman"/>
          <w:color w:val="000000" w:themeColor="text1"/>
          <w:sz w:val="24"/>
          <w:szCs w:val="24"/>
        </w:rPr>
        <w:t>.</w:t>
      </w:r>
    </w:p>
    <w:p w14:paraId="0A369DF5" w14:textId="77777777" w:rsidR="00274D11" w:rsidRPr="00AA6F16" w:rsidRDefault="0011256C" w:rsidP="005D15F0">
      <w:pPr>
        <w:pStyle w:val="Prrafodelista"/>
        <w:numPr>
          <w:ilvl w:val="0"/>
          <w:numId w:val="4"/>
        </w:numPr>
        <w:spacing w:before="100" w:beforeAutospacing="1" w:after="100" w:afterAutospacing="1" w:line="360" w:lineRule="auto"/>
        <w:ind w:left="714" w:hanging="357"/>
        <w:jc w:val="both"/>
        <w:rPr>
          <w:rFonts w:ascii="Times New Roman" w:eastAsia="Arial" w:hAnsi="Times New Roman" w:cs="Times New Roman"/>
          <w:b/>
          <w:bCs/>
          <w:color w:val="000000" w:themeColor="text1"/>
          <w:sz w:val="24"/>
          <w:szCs w:val="24"/>
        </w:rPr>
      </w:pPr>
      <w:r w:rsidRPr="00AA6F16">
        <w:rPr>
          <w:rFonts w:ascii="Times New Roman" w:eastAsia="Arial" w:hAnsi="Times New Roman" w:cs="Times New Roman"/>
          <w:b/>
          <w:bCs/>
          <w:color w:val="000000" w:themeColor="text1"/>
          <w:sz w:val="24"/>
          <w:szCs w:val="24"/>
        </w:rPr>
        <w:t>PROCEDIMIENTOS METODOLÓGICOS</w:t>
      </w:r>
    </w:p>
    <w:p w14:paraId="1A9C7E15" w14:textId="7B7EAA66" w:rsidR="00800F14" w:rsidRPr="00AA6F16" w:rsidRDefault="06C98C4E" w:rsidP="0093746B">
      <w:pPr>
        <w:spacing w:after="0" w:line="360" w:lineRule="auto"/>
        <w:ind w:firstLine="709"/>
        <w:jc w:val="both"/>
        <w:rPr>
          <w:rFonts w:ascii="Times New Roman" w:hAnsi="Times New Roman" w:cs="Times New Roman"/>
          <w:color w:val="000000" w:themeColor="text1"/>
          <w:sz w:val="24"/>
          <w:szCs w:val="24"/>
        </w:rPr>
      </w:pPr>
      <w:r w:rsidRPr="06C98C4E">
        <w:rPr>
          <w:rFonts w:ascii="Times New Roman" w:hAnsi="Times New Roman" w:cs="Times New Roman"/>
          <w:color w:val="000000" w:themeColor="text1"/>
          <w:sz w:val="24"/>
          <w:szCs w:val="24"/>
        </w:rPr>
        <w:t xml:space="preserve">Con el objetivo de determinar los tipos herramientas gerenciales y los beneficios de su adopción en las empresas, fue aplicada una encuesta a 150 micro, pequeñas y medianas o de organizaciones de economía popular y solidaria de los sectores de producción, comercio y servicios de la provincia de Imbabura. La encuesta fue enviada por correo electrónico al representante legal o al gerente de la organización. La recolección de datos se realizó en el </w:t>
      </w:r>
      <w:r w:rsidRPr="06C98C4E">
        <w:rPr>
          <w:rFonts w:ascii="Times New Roman" w:hAnsi="Times New Roman" w:cs="Times New Roman"/>
          <w:color w:val="000000" w:themeColor="text1"/>
          <w:sz w:val="24"/>
          <w:szCs w:val="24"/>
        </w:rPr>
        <w:lastRenderedPageBreak/>
        <w:t>periodo de tres meses obteniendo una tasa de respuesta del 40 % que corresponde a 60 empresas; los datos serán analizados en función de ese número de organizaciones.</w:t>
      </w:r>
    </w:p>
    <w:p w14:paraId="3FA658A9" w14:textId="77777777" w:rsidR="00994776" w:rsidRPr="00AA6F16" w:rsidRDefault="2FDE3DD7" w:rsidP="00F72094">
      <w:pPr>
        <w:spacing w:after="0" w:line="360" w:lineRule="auto"/>
        <w:ind w:firstLine="708"/>
        <w:jc w:val="both"/>
        <w:rPr>
          <w:rFonts w:ascii="Times New Roman" w:eastAsia="Arial" w:hAnsi="Times New Roman" w:cs="Times New Roman"/>
          <w:b/>
          <w:color w:val="000000" w:themeColor="text1"/>
          <w:sz w:val="24"/>
          <w:szCs w:val="24"/>
        </w:rPr>
      </w:pPr>
      <w:r w:rsidRPr="00AA6F16">
        <w:rPr>
          <w:rFonts w:ascii="Times New Roman" w:hAnsi="Times New Roman" w:cs="Times New Roman"/>
          <w:color w:val="000000" w:themeColor="text1"/>
          <w:sz w:val="24"/>
          <w:szCs w:val="24"/>
        </w:rPr>
        <w:t>El instrumento de recolección de datos fue elaborado en base a la revisión de la literatura y aborda las siguientes variables: a) tipos de herramientas utilizadas, b) en qué áreas de la organización son aplicadas, c) actividades de aplicación, d) barreras de implementación y e) beneficios de su aplicac</w:t>
      </w:r>
      <w:r w:rsidR="009D5994" w:rsidRPr="00AA6F16">
        <w:rPr>
          <w:rFonts w:ascii="Times New Roman" w:hAnsi="Times New Roman" w:cs="Times New Roman"/>
          <w:color w:val="000000" w:themeColor="text1"/>
          <w:sz w:val="24"/>
          <w:szCs w:val="24"/>
        </w:rPr>
        <w:t>ión.</w:t>
      </w:r>
      <w:r w:rsidR="00D836D4" w:rsidRPr="00AA6F16">
        <w:rPr>
          <w:rFonts w:ascii="Times New Roman" w:hAnsi="Times New Roman" w:cs="Times New Roman"/>
          <w:color w:val="000000" w:themeColor="text1"/>
          <w:sz w:val="24"/>
          <w:szCs w:val="24"/>
        </w:rPr>
        <w:t xml:space="preserve"> El cuestionario consta de </w:t>
      </w:r>
      <w:r w:rsidR="00EA6F17" w:rsidRPr="00AA6F16">
        <w:rPr>
          <w:rFonts w:ascii="Times New Roman" w:hAnsi="Times New Roman" w:cs="Times New Roman"/>
          <w:color w:val="000000" w:themeColor="text1"/>
          <w:sz w:val="24"/>
          <w:szCs w:val="24"/>
        </w:rPr>
        <w:t>13</w:t>
      </w:r>
      <w:r w:rsidR="00D836D4" w:rsidRPr="00AA6F16">
        <w:rPr>
          <w:rFonts w:ascii="Times New Roman" w:hAnsi="Times New Roman" w:cs="Times New Roman"/>
          <w:color w:val="000000" w:themeColor="text1"/>
          <w:sz w:val="24"/>
          <w:szCs w:val="24"/>
        </w:rPr>
        <w:t xml:space="preserve"> preguntas, elaboradas con escala tipo </w:t>
      </w:r>
      <w:r w:rsidR="00D836D4" w:rsidRPr="00AA6F16">
        <w:rPr>
          <w:rFonts w:ascii="Times New Roman" w:hAnsi="Times New Roman" w:cs="Times New Roman"/>
          <w:i/>
          <w:color w:val="000000" w:themeColor="text1"/>
          <w:sz w:val="24"/>
          <w:szCs w:val="24"/>
        </w:rPr>
        <w:t>Likert</w:t>
      </w:r>
      <w:r w:rsidR="00D836D4" w:rsidRPr="00AA6F16">
        <w:rPr>
          <w:rFonts w:ascii="Times New Roman" w:hAnsi="Times New Roman" w:cs="Times New Roman"/>
          <w:color w:val="000000" w:themeColor="text1"/>
          <w:sz w:val="24"/>
          <w:szCs w:val="24"/>
        </w:rPr>
        <w:t xml:space="preserve"> de cinco puntos (1 menos importante y 5 más importante) y otras de opción múltiple.</w:t>
      </w:r>
      <w:r w:rsidR="009D5994" w:rsidRPr="00AA6F16">
        <w:rPr>
          <w:rFonts w:ascii="Times New Roman" w:hAnsi="Times New Roman" w:cs="Times New Roman"/>
          <w:color w:val="000000" w:themeColor="text1"/>
          <w:sz w:val="24"/>
          <w:szCs w:val="24"/>
        </w:rPr>
        <w:t xml:space="preserve"> Para el análisis de los dat</w:t>
      </w:r>
      <w:r w:rsidRPr="00AA6F16">
        <w:rPr>
          <w:rFonts w:ascii="Times New Roman" w:hAnsi="Times New Roman" w:cs="Times New Roman"/>
          <w:color w:val="000000" w:themeColor="text1"/>
          <w:sz w:val="24"/>
          <w:szCs w:val="24"/>
        </w:rPr>
        <w:t>os se aplicó estadística descriptiva</w:t>
      </w:r>
      <w:r w:rsidR="00E57C63">
        <w:rPr>
          <w:rFonts w:ascii="Times New Roman" w:hAnsi="Times New Roman" w:cs="Times New Roman"/>
          <w:color w:val="000000" w:themeColor="text1"/>
          <w:sz w:val="24"/>
          <w:szCs w:val="24"/>
        </w:rPr>
        <w:t xml:space="preserve"> y los resultados serán presentados comparando las organizaciones por su tamaño en función al personal ocupado. </w:t>
      </w:r>
    </w:p>
    <w:p w14:paraId="5FC1929B" w14:textId="77777777" w:rsidR="00800F14" w:rsidRPr="00AA6F16" w:rsidRDefault="1DAECA2E" w:rsidP="1DAECA2E">
      <w:pPr>
        <w:pStyle w:val="Prrafodelista"/>
        <w:numPr>
          <w:ilvl w:val="0"/>
          <w:numId w:val="4"/>
        </w:numPr>
        <w:spacing w:before="100" w:beforeAutospacing="1" w:after="100" w:afterAutospacing="1" w:line="360" w:lineRule="auto"/>
        <w:ind w:left="714" w:hanging="357"/>
        <w:jc w:val="both"/>
        <w:rPr>
          <w:rFonts w:ascii="Times New Roman" w:eastAsiaTheme="minorEastAsia" w:hAnsi="Times New Roman" w:cs="Times New Roman"/>
          <w:b/>
          <w:bCs/>
          <w:color w:val="000000" w:themeColor="text1"/>
          <w:sz w:val="24"/>
          <w:szCs w:val="24"/>
        </w:rPr>
      </w:pPr>
      <w:r w:rsidRPr="1DAECA2E">
        <w:rPr>
          <w:rFonts w:ascii="Times New Roman" w:eastAsia="Arial" w:hAnsi="Times New Roman" w:cs="Times New Roman"/>
          <w:b/>
          <w:bCs/>
          <w:color w:val="000000" w:themeColor="text1"/>
          <w:sz w:val="24"/>
          <w:szCs w:val="24"/>
        </w:rPr>
        <w:t xml:space="preserve">RESULTADOS Y ANÁLISIS </w:t>
      </w:r>
    </w:p>
    <w:p w14:paraId="4CC05320" w14:textId="0AECC348" w:rsidR="00A274DE" w:rsidRPr="00390789" w:rsidRDefault="1DAECA2E" w:rsidP="1DAECA2E">
      <w:pPr>
        <w:spacing w:after="0" w:line="360" w:lineRule="auto"/>
        <w:ind w:firstLine="708"/>
        <w:jc w:val="both"/>
        <w:rPr>
          <w:rFonts w:ascii="Times New Roman" w:eastAsia="Times New Roman" w:hAnsi="Times New Roman" w:cs="Times New Roman"/>
          <w:color w:val="000000" w:themeColor="text1"/>
          <w:sz w:val="24"/>
          <w:szCs w:val="24"/>
        </w:rPr>
      </w:pPr>
      <w:r w:rsidRPr="00390789">
        <w:rPr>
          <w:rFonts w:ascii="Times New Roman" w:eastAsia="Times New Roman" w:hAnsi="Times New Roman" w:cs="Times New Roman"/>
          <w:color w:val="000000" w:themeColor="text1"/>
          <w:sz w:val="24"/>
          <w:szCs w:val="24"/>
        </w:rPr>
        <w:t>La literatura sobre herramientas de gestión aborda todo tipo de empresas, grandes, medianas y pequeñas, en varios ámbitos: comercio, industriales, servicios, minería; algunas investigaciones hacen énfasis en empresas de un solo sector</w:t>
      </w:r>
      <w:r w:rsidR="00390789" w:rsidRPr="00390789">
        <w:rPr>
          <w:rFonts w:ascii="Times New Roman" w:eastAsia="Times New Roman" w:hAnsi="Times New Roman" w:cs="Times New Roman"/>
          <w:color w:val="000000" w:themeColor="text1"/>
          <w:sz w:val="24"/>
          <w:szCs w:val="24"/>
        </w:rPr>
        <w:t xml:space="preserve"> Boycanyo et al., </w:t>
      </w:r>
      <w:r w:rsidR="00390789" w:rsidRPr="00390789">
        <w:rPr>
          <w:rFonts w:ascii="Times New Roman" w:eastAsia="Times New Roman" w:hAnsi="Times New Roman" w:cs="Times New Roman"/>
          <w:color w:val="000000" w:themeColor="text1"/>
          <w:sz w:val="24"/>
          <w:szCs w:val="24"/>
        </w:rPr>
        <w:fldChar w:fldCharType="begin" w:fldLock="1"/>
      </w:r>
      <w:r w:rsidR="00390789">
        <w:rPr>
          <w:rFonts w:ascii="Times New Roman" w:eastAsia="Times New Roman" w:hAnsi="Times New Roman" w:cs="Times New Roman"/>
          <w:color w:val="000000" w:themeColor="text1"/>
          <w:sz w:val="24"/>
          <w:szCs w:val="24"/>
        </w:rPr>
        <w:instrText>ADDIN CSL_CITATION {"citationItems":[{"id":"ITEM-1","itemData":{"DOI":"10.21511/ppm.14(2).2016.03","ISSN":"18105467","author":[{"dropping-particle":"","family":"Boikanyo","given":"Dinko Herman","non-dropping-particle":"","parse-names":false,"suffix":""},{"dropping-particle":"","family":"Lotriet","given":"Ronnie","non-dropping-particle":"","parse-names":false,"suffix":""},{"dropping-particle":"","family":"Buys","given":"Pieter W.","non-dropping-particle":"","parse-names":false,"suffix":""}],"container-title":"Problems and Perspectives in Management","id":"ITEM-1","issue":"2","issued":{"date-parts":[["2016"]]},"title":"Investigating the use of business, competitive and marketing intelligence as management tools in the mining industry","type":"article-journal","volume":"14"},"suppress-author":1,"uris":["http://www.mendeley.com/documents/?uuid=34c3850c-2779-44f4-9ab9-2ca26fb9a086"]}],"mendeley":{"formattedCitation":"(2016)","plainTextFormattedCitation":"(2016)","previouslyFormattedCitation":"(2016)"},"properties":{"noteIndex":0},"schema":"https://github.com/citation-style-language/schema/raw/master/csl-citation.json"}</w:instrText>
      </w:r>
      <w:r w:rsidR="00390789" w:rsidRPr="00390789">
        <w:rPr>
          <w:rFonts w:ascii="Times New Roman" w:eastAsia="Times New Roman" w:hAnsi="Times New Roman" w:cs="Times New Roman"/>
          <w:color w:val="000000" w:themeColor="text1"/>
          <w:sz w:val="24"/>
          <w:szCs w:val="24"/>
        </w:rPr>
        <w:fldChar w:fldCharType="separate"/>
      </w:r>
      <w:r w:rsidR="00390789" w:rsidRPr="00390789">
        <w:rPr>
          <w:rFonts w:ascii="Times New Roman" w:eastAsia="Times New Roman" w:hAnsi="Times New Roman" w:cs="Times New Roman"/>
          <w:noProof/>
          <w:color w:val="000000" w:themeColor="text1"/>
          <w:sz w:val="24"/>
          <w:szCs w:val="24"/>
        </w:rPr>
        <w:t>(2016)</w:t>
      </w:r>
      <w:r w:rsidR="00390789" w:rsidRPr="00390789">
        <w:rPr>
          <w:rFonts w:ascii="Times New Roman" w:eastAsia="Times New Roman" w:hAnsi="Times New Roman" w:cs="Times New Roman"/>
          <w:color w:val="000000" w:themeColor="text1"/>
          <w:sz w:val="24"/>
          <w:szCs w:val="24"/>
        </w:rPr>
        <w:fldChar w:fldCharType="end"/>
      </w:r>
      <w:r w:rsidRPr="00390789">
        <w:rPr>
          <w:rFonts w:ascii="Times New Roman" w:eastAsia="Times New Roman" w:hAnsi="Times New Roman" w:cs="Times New Roman"/>
          <w:color w:val="000000" w:themeColor="text1"/>
          <w:sz w:val="24"/>
          <w:szCs w:val="24"/>
        </w:rPr>
        <w:t xml:space="preserve"> y otras se refieren a una región específica Pawliczek et al., </w:t>
      </w:r>
      <w:r w:rsidR="00390789" w:rsidRPr="00390789">
        <w:rPr>
          <w:rFonts w:ascii="Times New Roman" w:eastAsia="Times New Roman" w:hAnsi="Times New Roman" w:cs="Times New Roman"/>
          <w:color w:val="000000" w:themeColor="text1"/>
          <w:sz w:val="24"/>
          <w:szCs w:val="24"/>
        </w:rPr>
        <w:fldChar w:fldCharType="begin" w:fldLock="1"/>
      </w:r>
      <w:r w:rsidR="00390789" w:rsidRPr="00390789">
        <w:rPr>
          <w:rFonts w:ascii="Times New Roman" w:eastAsia="Times New Roman" w:hAnsi="Times New Roman" w:cs="Times New Roman"/>
          <w:color w:val="000000" w:themeColor="text1"/>
          <w:sz w:val="24"/>
          <w:szCs w:val="24"/>
        </w:rPr>
        <w:instrText>ADDIN CSL_CITATION {"citationItems":[{"id":"ITEM-1","itemData":{"ISSN":"19935250","author":[{"dropping-particle":"","family":"Pawliczek","given":"Adam","non-dropping-particle":"","parse-names":false,"suffix":""},{"dropping-particle":"","family":"Meixnerova","given":"Lucie","non-dropping-particle":"","parse-names":false,"suffix":""},{"dropping-particle":"","family":"Navratilova","given":"Daniela","non-dropping-particle":"","parse-names":false,"suffix":""}],"container-title":"International Business Management","id":"ITEM-1","issue":"6","issued":{"date-parts":[["2015"]]},"page":"1249-1256","title":"Influential analysis of selected management tools on economic value added based on difference analysis method","type":"article-journal","volume":"9"},"suppress-author":1,"uris":["http://www.mendeley.com/documents/?uuid=3c5312de-7e75-4500-a989-c7f1e29da6cb"]}],"mendeley":{"formattedCitation":"(2015)","plainTextFormattedCitation":"(2015)","previouslyFormattedCitation":"(2015)"},"properties":{"noteIndex":0},"schema":"https://github.com/citation-style-language/schema/raw/master/csl-citation.json"}</w:instrText>
      </w:r>
      <w:r w:rsidR="00390789" w:rsidRPr="00390789">
        <w:rPr>
          <w:rFonts w:ascii="Times New Roman" w:eastAsia="Times New Roman" w:hAnsi="Times New Roman" w:cs="Times New Roman"/>
          <w:color w:val="000000" w:themeColor="text1"/>
          <w:sz w:val="24"/>
          <w:szCs w:val="24"/>
        </w:rPr>
        <w:fldChar w:fldCharType="separate"/>
      </w:r>
      <w:r w:rsidR="00390789" w:rsidRPr="00390789">
        <w:rPr>
          <w:rFonts w:ascii="Times New Roman" w:eastAsia="Times New Roman" w:hAnsi="Times New Roman" w:cs="Times New Roman"/>
          <w:noProof/>
          <w:color w:val="000000" w:themeColor="text1"/>
          <w:sz w:val="24"/>
          <w:szCs w:val="24"/>
        </w:rPr>
        <w:t>(2015)</w:t>
      </w:r>
      <w:r w:rsidR="00390789" w:rsidRPr="00390789">
        <w:rPr>
          <w:rFonts w:ascii="Times New Roman" w:eastAsia="Times New Roman" w:hAnsi="Times New Roman" w:cs="Times New Roman"/>
          <w:color w:val="000000" w:themeColor="text1"/>
          <w:sz w:val="24"/>
          <w:szCs w:val="24"/>
        </w:rPr>
        <w:fldChar w:fldCharType="end"/>
      </w:r>
      <w:r w:rsidRPr="00390789">
        <w:rPr>
          <w:rFonts w:ascii="Times New Roman" w:eastAsia="Times New Roman" w:hAnsi="Times New Roman" w:cs="Times New Roman"/>
          <w:color w:val="000000" w:themeColor="text1"/>
          <w:sz w:val="24"/>
          <w:szCs w:val="24"/>
        </w:rPr>
        <w:t xml:space="preserve">.  </w:t>
      </w:r>
      <w:r w:rsidR="00CE4899" w:rsidRPr="00390789">
        <w:rPr>
          <w:rFonts w:ascii="Times New Roman" w:eastAsia="Times New Roman" w:hAnsi="Times New Roman" w:cs="Times New Roman"/>
          <w:color w:val="000000" w:themeColor="text1"/>
          <w:sz w:val="24"/>
          <w:szCs w:val="24"/>
        </w:rPr>
        <w:t>La</w:t>
      </w:r>
      <w:r w:rsidRPr="00390789">
        <w:rPr>
          <w:rFonts w:ascii="Times New Roman" w:eastAsia="Times New Roman" w:hAnsi="Times New Roman" w:cs="Times New Roman"/>
          <w:color w:val="000000" w:themeColor="text1"/>
          <w:sz w:val="24"/>
          <w:szCs w:val="24"/>
        </w:rPr>
        <w:t xml:space="preserve"> investigación abarcó empresas de distintos tamaños y sectores con el fin de identificar las principales herramientas de gestión utilizadas. De esta manera, fue posible determinar de forma más amplia las tendencias de implementación de herramientas gerenciales en relación al nivel socio-económico de otros países, el tamaño de la empresa, su ámbito de acción, e incluso los beneficios y dificultades que se presentaban. </w:t>
      </w:r>
    </w:p>
    <w:p w14:paraId="4327CC56" w14:textId="6963FD65" w:rsidR="00A274DE" w:rsidRPr="00390789" w:rsidRDefault="008D7B6E" w:rsidP="1DAECA2E">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En relación a las herramientas utilizadas en las emp</w:t>
      </w:r>
      <w:r w:rsidR="0077508D" w:rsidRPr="00AA6F16">
        <w:rPr>
          <w:rFonts w:ascii="Times New Roman" w:eastAsia="Arial" w:hAnsi="Times New Roman" w:cs="Times New Roman"/>
          <w:color w:val="000000" w:themeColor="text1"/>
          <w:sz w:val="24"/>
          <w:szCs w:val="24"/>
        </w:rPr>
        <w:t>resas</w:t>
      </w:r>
      <w:r w:rsidR="003E2566" w:rsidRPr="00AA6F16">
        <w:rPr>
          <w:rFonts w:ascii="Times New Roman" w:eastAsia="Arial" w:hAnsi="Times New Roman" w:cs="Times New Roman"/>
          <w:color w:val="000000" w:themeColor="text1"/>
          <w:sz w:val="24"/>
          <w:szCs w:val="24"/>
        </w:rPr>
        <w:t>,</w:t>
      </w:r>
      <w:r w:rsidR="0077508D" w:rsidRPr="00AA6F16">
        <w:rPr>
          <w:rFonts w:ascii="Times New Roman" w:eastAsia="Arial" w:hAnsi="Times New Roman" w:cs="Times New Roman"/>
          <w:color w:val="000000" w:themeColor="text1"/>
          <w:sz w:val="24"/>
          <w:szCs w:val="24"/>
        </w:rPr>
        <w:t xml:space="preserve"> las más </w:t>
      </w:r>
      <w:r w:rsidR="001E0B3E" w:rsidRPr="00AA6F16">
        <w:rPr>
          <w:rFonts w:ascii="Times New Roman" w:eastAsia="Arial" w:hAnsi="Times New Roman" w:cs="Times New Roman"/>
          <w:color w:val="000000" w:themeColor="text1"/>
          <w:sz w:val="24"/>
          <w:szCs w:val="24"/>
        </w:rPr>
        <w:t>usadas</w:t>
      </w:r>
      <w:r w:rsidR="00CE71CC" w:rsidRPr="00AA6F16">
        <w:rPr>
          <w:rFonts w:ascii="Times New Roman" w:eastAsia="Arial" w:hAnsi="Times New Roman" w:cs="Times New Roman"/>
          <w:color w:val="000000" w:themeColor="text1"/>
          <w:sz w:val="24"/>
          <w:szCs w:val="24"/>
        </w:rPr>
        <w:t xml:space="preserve"> </w:t>
      </w:r>
      <w:r w:rsidR="0077508D" w:rsidRPr="00AA6F16">
        <w:rPr>
          <w:rFonts w:ascii="Times New Roman" w:eastAsia="Arial" w:hAnsi="Times New Roman" w:cs="Times New Roman"/>
          <w:color w:val="000000" w:themeColor="text1"/>
          <w:sz w:val="24"/>
          <w:szCs w:val="24"/>
        </w:rPr>
        <w:t>son el análisis financiero, la planificación estratégica, la lluvia de ideas, el análisis FODA y las estrategias de crecimiento</w:t>
      </w:r>
      <w:r w:rsidR="003E2566" w:rsidRPr="00AA6F16">
        <w:rPr>
          <w:rFonts w:ascii="Times New Roman" w:eastAsia="Arial" w:hAnsi="Times New Roman" w:cs="Times New Roman"/>
          <w:color w:val="000000" w:themeColor="text1"/>
          <w:sz w:val="24"/>
          <w:szCs w:val="24"/>
        </w:rPr>
        <w:t xml:space="preserve"> (</w:t>
      </w:r>
      <w:r w:rsidR="001B762C" w:rsidRPr="00AA6F16">
        <w:rPr>
          <w:color w:val="000000" w:themeColor="text1"/>
        </w:rPr>
        <w:fldChar w:fldCharType="begin"/>
      </w:r>
      <w:r w:rsidR="001B762C" w:rsidRPr="00AA6F16">
        <w:rPr>
          <w:color w:val="000000" w:themeColor="text1"/>
        </w:rPr>
        <w:instrText xml:space="preserve"> REF _Ref523217622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eastAsia="Arial" w:hAnsi="Times New Roman" w:cs="Times New Roman"/>
          <w:color w:val="000000" w:themeColor="text1"/>
          <w:sz w:val="24"/>
          <w:szCs w:val="24"/>
        </w:rPr>
        <w:t>Figura 2</w:t>
      </w:r>
      <w:r w:rsidR="001B762C" w:rsidRPr="00AA6F16">
        <w:rPr>
          <w:color w:val="000000" w:themeColor="text1"/>
        </w:rPr>
        <w:fldChar w:fldCharType="end"/>
      </w:r>
      <w:r w:rsidR="003E2566" w:rsidRPr="00AA6F16">
        <w:rPr>
          <w:rFonts w:ascii="Times New Roman" w:eastAsia="Arial" w:hAnsi="Times New Roman" w:cs="Times New Roman"/>
          <w:color w:val="000000" w:themeColor="text1"/>
          <w:sz w:val="24"/>
          <w:szCs w:val="24"/>
        </w:rPr>
        <w:t>)</w:t>
      </w:r>
      <w:r w:rsidR="0077508D" w:rsidRPr="00AA6F16">
        <w:rPr>
          <w:rFonts w:ascii="Times New Roman" w:eastAsia="Arial" w:hAnsi="Times New Roman" w:cs="Times New Roman"/>
          <w:color w:val="000000" w:themeColor="text1"/>
          <w:sz w:val="24"/>
          <w:szCs w:val="24"/>
        </w:rPr>
        <w:t xml:space="preserve">. </w:t>
      </w:r>
      <w:r w:rsidR="002C6E40" w:rsidRPr="00AA6F16">
        <w:rPr>
          <w:rFonts w:ascii="Times New Roman" w:eastAsia="Arial" w:hAnsi="Times New Roman" w:cs="Times New Roman"/>
          <w:color w:val="000000" w:themeColor="text1"/>
          <w:sz w:val="24"/>
          <w:szCs w:val="24"/>
        </w:rPr>
        <w:t xml:space="preserve">Estos resultados difieren de los encontrados por Nedelko et al. </w:t>
      </w:r>
      <w:r w:rsidR="00676129" w:rsidRPr="00AA6F16">
        <w:rPr>
          <w:rFonts w:ascii="Times New Roman" w:hAnsi="Times New Roman" w:cs="Times New Roman"/>
          <w:color w:val="000000" w:themeColor="text1"/>
          <w:sz w:val="24"/>
          <w:szCs w:val="24"/>
        </w:rPr>
        <w:fldChar w:fldCharType="begin" w:fldLock="1"/>
      </w:r>
      <w:r w:rsidR="006E5FE1">
        <w:rPr>
          <w:rFonts w:ascii="Times New Roman" w:eastAsia="Arial" w:hAnsi="Times New Roman" w:cs="Times New Roman"/>
          <w:color w:val="000000" w:themeColor="text1"/>
          <w:sz w:val="24"/>
          <w:szCs w:val="24"/>
        </w:rPr>
        <w:instrText>ADDIN CSL_CITATION {"citationItems":[{"id":"ITEM-1","itemData":{"DOI":"10.15240/tul/001/2015-1-003","author":[{"dropping-particle":"","family":"Nedelko","given":"Zlatko","non-dropping-particle":"","parse-names":false,"suffix":""},{"dropping-particle":"","family":"Potocan","given":"Vojko","non-dropping-particle":"","parse-names":false,"suffix":""},{"dropping-particle":"","family":"Dabić","given":"Marina","non-dropping-particle":"","parse-names":false,"suffix":""}],"id":"ITEM-1","issue":"1","issued":{"date-parts":[["2015"]]},"title":"CURRENT AND FUTURE USE OF MANAGEMENT TOOLS","type":"article-journal"},"uris":["http://www.mendeley.com/documents/?uuid=f0145b12-f5a3-425f-b4ac-8d30ec641395"]}],"mendeley":{"formattedCitation":"(NEDELKO; POTOCAN; DABIĆ, 2015)","manualFormatting":"(2015)","plainTextFormattedCitation":"(NEDELKO; POTOCAN; DABIĆ, 2015)","previouslyFormattedCitation":"(NEDELKO; POTOCAN; DABIĆ, 2015)"},"properties":{"noteIndex":0},"schema":"https://github.com/citation-style-language/schema/raw/master/csl-citation.json"}</w:instrText>
      </w:r>
      <w:r w:rsidR="00676129" w:rsidRPr="00AA6F16">
        <w:rPr>
          <w:rFonts w:ascii="Times New Roman" w:eastAsia="Arial" w:hAnsi="Times New Roman" w:cs="Times New Roman"/>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2015)</w:t>
      </w:r>
      <w:r w:rsidR="00676129" w:rsidRPr="00AA6F16">
        <w:rPr>
          <w:rFonts w:ascii="Times New Roman" w:hAnsi="Times New Roman" w:cs="Times New Roman"/>
          <w:color w:val="000000" w:themeColor="text1"/>
          <w:sz w:val="24"/>
          <w:szCs w:val="24"/>
        </w:rPr>
        <w:fldChar w:fldCharType="end"/>
      </w:r>
      <w:r w:rsidR="00E244FB" w:rsidRPr="00AA6F16">
        <w:rPr>
          <w:rFonts w:ascii="Times New Roman" w:eastAsia="Arial" w:hAnsi="Times New Roman" w:cs="Times New Roman"/>
          <w:color w:val="000000" w:themeColor="text1"/>
          <w:sz w:val="24"/>
          <w:szCs w:val="24"/>
        </w:rPr>
        <w:t xml:space="preserve"> donde en empresas e</w:t>
      </w:r>
      <w:r w:rsidR="002C6E40" w:rsidRPr="00AA6F16">
        <w:rPr>
          <w:rFonts w:ascii="Times New Roman" w:eastAsia="Arial" w:hAnsi="Times New Roman" w:cs="Times New Roman"/>
          <w:color w:val="000000" w:themeColor="text1"/>
          <w:sz w:val="24"/>
          <w:szCs w:val="24"/>
        </w:rPr>
        <w:t xml:space="preserve">slovacas las </w:t>
      </w:r>
      <w:r w:rsidR="00C01AC3" w:rsidRPr="00AA6F16">
        <w:rPr>
          <w:rFonts w:ascii="Times New Roman" w:eastAsia="Arial" w:hAnsi="Times New Roman" w:cs="Times New Roman"/>
          <w:color w:val="000000" w:themeColor="text1"/>
          <w:sz w:val="24"/>
          <w:szCs w:val="24"/>
        </w:rPr>
        <w:t xml:space="preserve">herramientas </w:t>
      </w:r>
      <w:r w:rsidR="002C6E40" w:rsidRPr="00AA6F16">
        <w:rPr>
          <w:rFonts w:ascii="Times New Roman" w:eastAsia="Arial" w:hAnsi="Times New Roman" w:cs="Times New Roman"/>
          <w:color w:val="000000" w:themeColor="text1"/>
          <w:sz w:val="24"/>
          <w:szCs w:val="24"/>
        </w:rPr>
        <w:t xml:space="preserve">más usadas son el </w:t>
      </w:r>
      <w:r w:rsidR="002C6E40" w:rsidRPr="1DAECA2E">
        <w:rPr>
          <w:rFonts w:ascii="Times New Roman" w:eastAsia="Arial" w:hAnsi="Times New Roman" w:cs="Times New Roman"/>
          <w:i/>
          <w:iCs/>
          <w:color w:val="000000" w:themeColor="text1"/>
          <w:sz w:val="24"/>
          <w:szCs w:val="24"/>
        </w:rPr>
        <w:t>outsourcing</w:t>
      </w:r>
      <w:r w:rsidR="002C6E40" w:rsidRPr="00AA6F16">
        <w:rPr>
          <w:rFonts w:ascii="Times New Roman" w:eastAsia="Arial" w:hAnsi="Times New Roman" w:cs="Times New Roman"/>
          <w:color w:val="000000" w:themeColor="text1"/>
          <w:sz w:val="24"/>
          <w:szCs w:val="24"/>
        </w:rPr>
        <w:t xml:space="preserve">, el </w:t>
      </w:r>
      <w:r w:rsidR="002C6E40" w:rsidRPr="1DAECA2E">
        <w:rPr>
          <w:rFonts w:ascii="Times New Roman" w:eastAsia="Arial" w:hAnsi="Times New Roman" w:cs="Times New Roman"/>
          <w:i/>
          <w:iCs/>
          <w:color w:val="000000" w:themeColor="text1"/>
          <w:sz w:val="24"/>
          <w:szCs w:val="24"/>
        </w:rPr>
        <w:t>benchmarking</w:t>
      </w:r>
      <w:r w:rsidR="002C6E40" w:rsidRPr="00AA6F16">
        <w:rPr>
          <w:rFonts w:ascii="Times New Roman" w:eastAsia="Arial" w:hAnsi="Times New Roman" w:cs="Times New Roman"/>
          <w:color w:val="000000" w:themeColor="text1"/>
          <w:sz w:val="24"/>
          <w:szCs w:val="24"/>
        </w:rPr>
        <w:t xml:space="preserve">, </w:t>
      </w:r>
      <w:r w:rsidR="002C6E40" w:rsidRPr="1DAECA2E">
        <w:rPr>
          <w:rFonts w:ascii="Times New Roman" w:eastAsia="Arial" w:hAnsi="Times New Roman" w:cs="Times New Roman"/>
          <w:i/>
          <w:iCs/>
          <w:color w:val="000000" w:themeColor="text1"/>
          <w:sz w:val="24"/>
          <w:szCs w:val="24"/>
        </w:rPr>
        <w:t>las core competencies</w:t>
      </w:r>
      <w:r w:rsidR="002C6E40" w:rsidRPr="00AA6F16">
        <w:rPr>
          <w:rFonts w:ascii="Times New Roman" w:eastAsia="Arial" w:hAnsi="Times New Roman" w:cs="Times New Roman"/>
          <w:color w:val="000000" w:themeColor="text1"/>
          <w:sz w:val="24"/>
          <w:szCs w:val="24"/>
        </w:rPr>
        <w:t xml:space="preserve">, y </w:t>
      </w:r>
      <w:r w:rsidR="003A344C" w:rsidRPr="00AA6F16">
        <w:rPr>
          <w:rFonts w:ascii="Times New Roman" w:eastAsia="Arial" w:hAnsi="Times New Roman" w:cs="Times New Roman"/>
          <w:color w:val="000000" w:themeColor="text1"/>
          <w:sz w:val="24"/>
          <w:szCs w:val="24"/>
        </w:rPr>
        <w:t xml:space="preserve">la gestión del conocimiento; en tanto que en empresas croatas son el establecimiento de la misión y visión, el </w:t>
      </w:r>
      <w:r w:rsidR="003A344C" w:rsidRPr="1DAECA2E">
        <w:rPr>
          <w:rFonts w:ascii="Times New Roman" w:eastAsia="Arial" w:hAnsi="Times New Roman" w:cs="Times New Roman"/>
          <w:i/>
          <w:iCs/>
          <w:color w:val="000000" w:themeColor="text1"/>
          <w:sz w:val="24"/>
          <w:szCs w:val="24"/>
        </w:rPr>
        <w:t>benchmarking</w:t>
      </w:r>
      <w:r w:rsidR="003A344C" w:rsidRPr="00AA6F16">
        <w:rPr>
          <w:rFonts w:ascii="Times New Roman" w:eastAsia="Arial" w:hAnsi="Times New Roman" w:cs="Times New Roman"/>
          <w:color w:val="000000" w:themeColor="text1"/>
          <w:sz w:val="24"/>
          <w:szCs w:val="24"/>
        </w:rPr>
        <w:t xml:space="preserve">, las </w:t>
      </w:r>
      <w:r w:rsidR="003A344C" w:rsidRPr="1DAECA2E">
        <w:rPr>
          <w:rFonts w:ascii="Times New Roman" w:eastAsia="Arial" w:hAnsi="Times New Roman" w:cs="Times New Roman"/>
          <w:i/>
          <w:iCs/>
          <w:color w:val="000000" w:themeColor="text1"/>
          <w:sz w:val="24"/>
          <w:szCs w:val="24"/>
        </w:rPr>
        <w:t>core competencies</w:t>
      </w:r>
      <w:r w:rsidR="003A344C" w:rsidRPr="00AA6F16">
        <w:rPr>
          <w:rFonts w:ascii="Times New Roman" w:eastAsia="Arial" w:hAnsi="Times New Roman" w:cs="Times New Roman"/>
          <w:color w:val="000000" w:themeColor="text1"/>
          <w:sz w:val="24"/>
          <w:szCs w:val="24"/>
        </w:rPr>
        <w:t xml:space="preserve">, y el </w:t>
      </w:r>
      <w:r w:rsidR="003A344C" w:rsidRPr="1DAECA2E">
        <w:rPr>
          <w:rFonts w:ascii="Times New Roman" w:eastAsia="Arial" w:hAnsi="Times New Roman" w:cs="Times New Roman"/>
          <w:i/>
          <w:iCs/>
          <w:color w:val="000000" w:themeColor="text1"/>
          <w:sz w:val="24"/>
          <w:szCs w:val="24"/>
        </w:rPr>
        <w:t xml:space="preserve">CRM. </w:t>
      </w:r>
      <w:r w:rsidR="003A344C" w:rsidRPr="00AA6F16">
        <w:rPr>
          <w:rFonts w:ascii="Times New Roman" w:eastAsia="Arial" w:hAnsi="Times New Roman" w:cs="Times New Roman"/>
          <w:color w:val="000000" w:themeColor="text1"/>
          <w:sz w:val="24"/>
          <w:szCs w:val="24"/>
        </w:rPr>
        <w:t xml:space="preserve">Sin embargo, coincide con lo mencionado por Nouri &amp; Soltani (2017) quienes afirman que la herramienta más popular en América del Sur es la planificación estratégica. </w:t>
      </w:r>
      <w:r w:rsidR="00C01AC3" w:rsidRPr="00AA6F16">
        <w:rPr>
          <w:rFonts w:ascii="Times New Roman" w:eastAsia="Arial" w:hAnsi="Times New Roman" w:cs="Times New Roman"/>
          <w:color w:val="000000" w:themeColor="text1"/>
          <w:sz w:val="24"/>
          <w:szCs w:val="24"/>
        </w:rPr>
        <w:t xml:space="preserve">De igual forma, Qehaja et al. </w:t>
      </w:r>
      <w:r w:rsidR="00676129" w:rsidRPr="00AA6F16">
        <w:rPr>
          <w:rFonts w:ascii="Times New Roman" w:hAnsi="Times New Roman" w:cs="Times New Roman"/>
          <w:color w:val="000000" w:themeColor="text1"/>
          <w:sz w:val="24"/>
          <w:szCs w:val="24"/>
        </w:rPr>
        <w:fldChar w:fldCharType="begin" w:fldLock="1"/>
      </w:r>
      <w:r w:rsidR="006E5FE1">
        <w:rPr>
          <w:rFonts w:ascii="Times New Roman" w:eastAsia="Arial" w:hAnsi="Times New Roman" w:cs="Times New Roman"/>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Studies","type":"article-journal","volume":"19"},"uris":["http://www.mendeley.com/documents/?uuid=6b08cade-b7a9-470a-9fcd-cf7db266610b"]}],"mendeley":{"formattedCitation":"(QEHAJA, 2017)","manualFormatting":"(2017)","plainTextFormattedCitation":"(QEHAJA, 2017)","previouslyFormattedCitation":"(QEHAJA, 2017)"},"properties":{"noteIndex":0},"schema":"https://github.com/citation-style-language/schema/raw/master/csl-citation.json"}</w:instrText>
      </w:r>
      <w:r w:rsidR="00676129" w:rsidRPr="00AA6F16">
        <w:rPr>
          <w:rFonts w:ascii="Times New Roman" w:eastAsia="Arial" w:hAnsi="Times New Roman" w:cs="Times New Roman"/>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C01AC3" w:rsidRPr="00AA6F16">
        <w:rPr>
          <w:rFonts w:ascii="Times New Roman" w:eastAsia="Arial" w:hAnsi="Times New Roman" w:cs="Times New Roman"/>
          <w:color w:val="000000" w:themeColor="text1"/>
          <w:sz w:val="24"/>
          <w:szCs w:val="24"/>
        </w:rPr>
        <w:t xml:space="preserve"> encontraron que las herramientas más usadas </w:t>
      </w:r>
      <w:r w:rsidR="00012709" w:rsidRPr="00AA6F16">
        <w:rPr>
          <w:rFonts w:ascii="Times New Roman" w:eastAsia="Arial" w:hAnsi="Times New Roman" w:cs="Times New Roman"/>
          <w:color w:val="000000" w:themeColor="text1"/>
          <w:sz w:val="24"/>
          <w:szCs w:val="24"/>
        </w:rPr>
        <w:t>en pequeñas y medianas empresas de países en desarrollo son el análisis financiero del negocio, el análisis FODA, el análisis PEST, el benchmarking, y el análisis de factores críticos de éxito</w:t>
      </w:r>
      <w:r w:rsidR="00C01AC3" w:rsidRPr="00AA6F16">
        <w:rPr>
          <w:rFonts w:ascii="Times New Roman" w:eastAsia="Arial" w:hAnsi="Times New Roman" w:cs="Times New Roman"/>
          <w:color w:val="000000" w:themeColor="text1"/>
          <w:sz w:val="24"/>
          <w:szCs w:val="24"/>
        </w:rPr>
        <w:t xml:space="preserve">. </w:t>
      </w:r>
      <w:r w:rsidR="004053B7" w:rsidRPr="00AA6F16">
        <w:rPr>
          <w:rFonts w:ascii="Times New Roman" w:eastAsia="Arial" w:hAnsi="Times New Roman" w:cs="Times New Roman"/>
          <w:color w:val="000000" w:themeColor="text1"/>
          <w:sz w:val="24"/>
          <w:szCs w:val="24"/>
        </w:rPr>
        <w:t>Se observa que solo el análisis FODA se encuentra como una de las herramientas más utilizada</w:t>
      </w:r>
      <w:r w:rsidR="009101A3" w:rsidRPr="00AA6F16">
        <w:rPr>
          <w:rFonts w:ascii="Times New Roman" w:eastAsia="Arial" w:hAnsi="Times New Roman" w:cs="Times New Roman"/>
          <w:color w:val="000000" w:themeColor="text1"/>
          <w:sz w:val="24"/>
          <w:szCs w:val="24"/>
        </w:rPr>
        <w:t>s por empresas medianas y pequeñas;</w:t>
      </w:r>
      <w:r w:rsidR="004053B7" w:rsidRPr="00AA6F16">
        <w:rPr>
          <w:rFonts w:ascii="Times New Roman" w:eastAsia="Arial" w:hAnsi="Times New Roman" w:cs="Times New Roman"/>
          <w:color w:val="000000" w:themeColor="text1"/>
          <w:sz w:val="24"/>
          <w:szCs w:val="24"/>
        </w:rPr>
        <w:t xml:space="preserve"> como lo afirman Qehaja et al. </w:t>
      </w:r>
      <w:r w:rsidR="00676129" w:rsidRPr="00AA6F16">
        <w:rPr>
          <w:rFonts w:ascii="Times New Roman" w:hAnsi="Times New Roman" w:cs="Times New Roman"/>
          <w:color w:val="000000" w:themeColor="text1"/>
          <w:sz w:val="24"/>
          <w:szCs w:val="24"/>
        </w:rPr>
        <w:fldChar w:fldCharType="begin" w:fldLock="1"/>
      </w:r>
      <w:r w:rsidR="006E5FE1">
        <w:rPr>
          <w:rFonts w:ascii="Times New Roman" w:eastAsia="Arial" w:hAnsi="Times New Roman" w:cs="Times New Roman"/>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Studies","type":"article-journal","volume":"19"},"uris":["http://www.mendeley.com/documents/?uuid=6b08cade-b7a9-470a-9fcd-cf7db266610b"]},{"id":"ITEM-2","itemData":{"DOI":"10.11118/actaun201765020585","ISSN":"12118516","abstract":"This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Brunensis","id":"ITEM-2","issue":"2","issued":{"date-parts":[["2017"]]},"page":"585-600","title":"Strategic management tools and techniques usage: A qualitative review","type":"article-journal","volume":"65"},"uris":["http://www.mendeley.com/documents/?uuid=f8372b7f-4ac0-4315-b9a3-b2e5ec3fc122"]}],"mendeley":{"formattedCitation":"(QEHAJA, 2017; QEHAJA; KUTLLOVCI; PULA, 2017)","manualFormatting":"(2017)","plainTextFormattedCitation":"(QEHAJA, 2017; QEHAJA; KUTLLOVCI; PULA, 2017)","previouslyFormattedCitation":"(QEHAJA, 2017; QEHAJA; KUTLLOVCI; PULA, 2017)"},"properties":{"noteIndex":0},"schema":"https://github.com/citation-style-language/schema/raw/master/csl-citation.json"}</w:instrText>
      </w:r>
      <w:r w:rsidR="00676129" w:rsidRPr="00AA6F16">
        <w:rPr>
          <w:rFonts w:ascii="Times New Roman" w:eastAsia="Arial" w:hAnsi="Times New Roman" w:cs="Times New Roman"/>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hAnsi="Times New Roman" w:cs="Times New Roman"/>
          <w:color w:val="000000" w:themeColor="text1"/>
          <w:sz w:val="24"/>
          <w:szCs w:val="24"/>
        </w:rPr>
        <w:fldChar w:fldCharType="end"/>
      </w:r>
      <w:r w:rsidR="004053B7" w:rsidRPr="00AA6F16">
        <w:rPr>
          <w:rFonts w:ascii="Times New Roman" w:eastAsia="Arial" w:hAnsi="Times New Roman" w:cs="Times New Roman"/>
          <w:color w:val="000000" w:themeColor="text1"/>
          <w:sz w:val="24"/>
          <w:szCs w:val="24"/>
        </w:rPr>
        <w:t xml:space="preserve"> </w:t>
      </w:r>
      <w:r w:rsidR="004429DD" w:rsidRPr="00AA6F16">
        <w:rPr>
          <w:rFonts w:ascii="Times New Roman" w:eastAsia="Arial" w:hAnsi="Times New Roman" w:cs="Times New Roman"/>
          <w:color w:val="000000" w:themeColor="text1"/>
          <w:sz w:val="24"/>
          <w:szCs w:val="24"/>
        </w:rPr>
        <w:t xml:space="preserve">en todos los tipos de empresas </w:t>
      </w:r>
      <w:r w:rsidR="009101A3" w:rsidRPr="00AA6F16">
        <w:rPr>
          <w:rFonts w:ascii="Times New Roman" w:eastAsia="Arial" w:hAnsi="Times New Roman" w:cs="Times New Roman"/>
          <w:color w:val="000000" w:themeColor="text1"/>
          <w:sz w:val="24"/>
          <w:szCs w:val="24"/>
        </w:rPr>
        <w:t xml:space="preserve">tanto </w:t>
      </w:r>
      <w:r w:rsidR="001476AF" w:rsidRPr="00AA6F16">
        <w:rPr>
          <w:rFonts w:ascii="Times New Roman" w:eastAsia="Arial" w:hAnsi="Times New Roman" w:cs="Times New Roman"/>
          <w:color w:val="000000" w:themeColor="text1"/>
          <w:sz w:val="24"/>
          <w:szCs w:val="24"/>
        </w:rPr>
        <w:lastRenderedPageBreak/>
        <w:t>de</w:t>
      </w:r>
      <w:r w:rsidR="009101A3" w:rsidRPr="00AA6F16">
        <w:rPr>
          <w:rFonts w:ascii="Times New Roman" w:eastAsia="Arial" w:hAnsi="Times New Roman" w:cs="Times New Roman"/>
          <w:color w:val="000000" w:themeColor="text1"/>
          <w:sz w:val="24"/>
          <w:szCs w:val="24"/>
        </w:rPr>
        <w:t xml:space="preserve"> países d</w:t>
      </w:r>
      <w:r w:rsidR="00F40D42" w:rsidRPr="00AA6F16">
        <w:rPr>
          <w:rFonts w:ascii="Times New Roman" w:eastAsia="Arial" w:hAnsi="Times New Roman" w:cs="Times New Roman"/>
          <w:color w:val="000000" w:themeColor="text1"/>
          <w:sz w:val="24"/>
          <w:szCs w:val="24"/>
        </w:rPr>
        <w:t>esarrollados como en desarrollo</w:t>
      </w:r>
      <w:r w:rsidR="009101A3" w:rsidRPr="00AA6F16">
        <w:rPr>
          <w:rFonts w:ascii="Times New Roman" w:eastAsia="Arial" w:hAnsi="Times New Roman" w:cs="Times New Roman"/>
          <w:color w:val="000000" w:themeColor="text1"/>
          <w:sz w:val="24"/>
          <w:szCs w:val="24"/>
        </w:rPr>
        <w:t>.</w:t>
      </w:r>
      <w:r w:rsidR="00A274DE" w:rsidRPr="00390789">
        <w:rPr>
          <w:rFonts w:ascii="Times New Roman" w:eastAsia="Arial" w:hAnsi="Times New Roman" w:cs="Times New Roman"/>
          <w:color w:val="000000" w:themeColor="text1"/>
          <w:sz w:val="24"/>
          <w:szCs w:val="24"/>
        </w:rPr>
        <w:t xml:space="preserve"> </w:t>
      </w:r>
      <w:r w:rsidR="1DAECA2E" w:rsidRPr="00390789">
        <w:rPr>
          <w:rFonts w:ascii="Times New Roman" w:eastAsia="Times New Roman" w:hAnsi="Times New Roman" w:cs="Times New Roman"/>
          <w:color w:val="000000" w:themeColor="text1"/>
          <w:sz w:val="24"/>
          <w:szCs w:val="24"/>
        </w:rPr>
        <w:t xml:space="preserve">El uso de la herramienta análisis financiero del negocio es ligeramente superior a la planificación estratégica en empresas grandes, y es igual en medianas y pequeñas. La lluvia de ideas, utilizada en todas las empresas de nuestra investigación, no consta entre las más utilizadas según Qehaja et al. (2017b, 2017a).  El Análisis de Porter y benchmarking, herramientas de uso frecuente en todos los países, aparentemente son estrategias de menor aplicación en las empresas de economía popular y solidaria. Las herramientas CUSAT y </w:t>
      </w:r>
      <w:r w:rsidR="1DAECA2E" w:rsidRPr="00390789">
        <w:rPr>
          <w:rFonts w:ascii="Times New Roman" w:eastAsia="Times New Roman" w:hAnsi="Times New Roman" w:cs="Times New Roman"/>
          <w:i/>
          <w:iCs/>
          <w:color w:val="000000" w:themeColor="text1"/>
          <w:sz w:val="24"/>
          <w:szCs w:val="24"/>
        </w:rPr>
        <w:t xml:space="preserve">What if </w:t>
      </w:r>
      <w:r w:rsidR="1DAECA2E" w:rsidRPr="00390789">
        <w:rPr>
          <w:rFonts w:ascii="Times New Roman" w:eastAsia="Times New Roman" w:hAnsi="Times New Roman" w:cs="Times New Roman"/>
          <w:color w:val="000000" w:themeColor="text1"/>
          <w:sz w:val="24"/>
          <w:szCs w:val="24"/>
        </w:rPr>
        <w:t xml:space="preserve">no constan entre las estrategias utilizadas por las empresas encuestas, lo cual coincide con la afirmación de </w:t>
      </w:r>
      <w:r w:rsidR="00CE4899" w:rsidRPr="00390789">
        <w:rPr>
          <w:rFonts w:ascii="Times New Roman" w:eastAsia="Times New Roman" w:hAnsi="Times New Roman" w:cs="Times New Roman"/>
          <w:color w:val="000000" w:themeColor="text1"/>
          <w:sz w:val="24"/>
          <w:szCs w:val="24"/>
        </w:rPr>
        <w:t xml:space="preserve">Qehaja; Kutllovci; Pula </w:t>
      </w:r>
      <w:r w:rsidR="1DAECA2E" w:rsidRPr="00390789">
        <w:rPr>
          <w:rFonts w:ascii="Times New Roman" w:eastAsia="Times New Roman" w:hAnsi="Times New Roman" w:cs="Times New Roman"/>
          <w:color w:val="000000" w:themeColor="text1"/>
          <w:sz w:val="24"/>
          <w:szCs w:val="24"/>
        </w:rPr>
        <w:t>(2017b) al señalar que son de uso mínimo en países en desarrollo.</w:t>
      </w:r>
    </w:p>
    <w:p w14:paraId="0D9A940C" w14:textId="64498545" w:rsidR="1DAECA2E" w:rsidRDefault="1DAECA2E" w:rsidP="1DAECA2E">
      <w:pPr>
        <w:spacing w:after="0" w:line="360" w:lineRule="auto"/>
        <w:ind w:firstLine="708"/>
        <w:jc w:val="both"/>
        <w:rPr>
          <w:rFonts w:ascii="Times New Roman" w:eastAsia="Arial" w:hAnsi="Times New Roman" w:cs="Times New Roman"/>
          <w:color w:val="000000" w:themeColor="text1"/>
          <w:sz w:val="24"/>
          <w:szCs w:val="24"/>
        </w:rPr>
      </w:pPr>
    </w:p>
    <w:p w14:paraId="15322935" w14:textId="77777777" w:rsidR="00562E46" w:rsidRPr="00AA6F16" w:rsidRDefault="00562E46" w:rsidP="005D434A">
      <w:pPr>
        <w:pStyle w:val="Descripcin"/>
        <w:spacing w:after="0"/>
        <w:ind w:firstLine="708"/>
        <w:jc w:val="center"/>
        <w:rPr>
          <w:rFonts w:ascii="Times New Roman" w:hAnsi="Times New Roman" w:cs="Times New Roman"/>
          <w:color w:val="000000" w:themeColor="text1"/>
          <w:sz w:val="20"/>
          <w:szCs w:val="20"/>
        </w:rPr>
      </w:pPr>
      <w:bookmarkStart w:id="4" w:name="_Ref523217622"/>
      <w:r w:rsidRPr="00AA6F16">
        <w:rPr>
          <w:rFonts w:ascii="Times New Roman" w:hAnsi="Times New Roman" w:cs="Times New Roman"/>
          <w:color w:val="000000" w:themeColor="text1"/>
          <w:sz w:val="20"/>
          <w:szCs w:val="20"/>
        </w:rPr>
        <w:t xml:space="preserve">Figura </w:t>
      </w:r>
      <w:r w:rsidRPr="00AA6F16">
        <w:rPr>
          <w:rFonts w:ascii="Times New Roman" w:hAnsi="Times New Roman" w:cs="Times New Roman"/>
          <w:color w:val="000000" w:themeColor="text1"/>
          <w:sz w:val="20"/>
          <w:szCs w:val="20"/>
        </w:rPr>
        <w:fldChar w:fldCharType="begin"/>
      </w:r>
      <w:r w:rsidRPr="00AA6F16">
        <w:rPr>
          <w:rFonts w:ascii="Times New Roman" w:hAnsi="Times New Roman" w:cs="Times New Roman"/>
          <w:color w:val="000000" w:themeColor="text1"/>
          <w:sz w:val="20"/>
          <w:szCs w:val="20"/>
        </w:rPr>
        <w:instrText xml:space="preserve"> SEQ Figura \* ARABIC </w:instrText>
      </w:r>
      <w:r w:rsidRPr="00AA6F16">
        <w:rPr>
          <w:rFonts w:ascii="Times New Roman" w:hAnsi="Times New Roman" w:cs="Times New Roman"/>
          <w:color w:val="000000" w:themeColor="text1"/>
          <w:sz w:val="20"/>
          <w:szCs w:val="20"/>
        </w:rPr>
        <w:fldChar w:fldCharType="separate"/>
      </w:r>
      <w:r w:rsidRPr="00AA6F16">
        <w:rPr>
          <w:rFonts w:ascii="Times New Roman" w:hAnsi="Times New Roman" w:cs="Times New Roman"/>
          <w:noProof/>
          <w:color w:val="000000" w:themeColor="text1"/>
          <w:sz w:val="20"/>
          <w:szCs w:val="20"/>
        </w:rPr>
        <w:t>2</w:t>
      </w:r>
      <w:r w:rsidRPr="00AA6F16">
        <w:rPr>
          <w:rFonts w:ascii="Times New Roman" w:hAnsi="Times New Roman" w:cs="Times New Roman"/>
          <w:color w:val="000000" w:themeColor="text1"/>
          <w:sz w:val="20"/>
          <w:szCs w:val="20"/>
        </w:rPr>
        <w:fldChar w:fldCharType="end"/>
      </w:r>
      <w:bookmarkEnd w:id="4"/>
      <w:r w:rsidRPr="00AA6F16">
        <w:rPr>
          <w:rFonts w:ascii="Times New Roman" w:hAnsi="Times New Roman" w:cs="Times New Roman"/>
          <w:color w:val="000000" w:themeColor="text1"/>
          <w:sz w:val="20"/>
          <w:szCs w:val="20"/>
        </w:rPr>
        <w:t>. Herramientas utilizadas por las empresas*</w:t>
      </w:r>
    </w:p>
    <w:p w14:paraId="41C8F396" w14:textId="77777777" w:rsidR="008D7B6E" w:rsidRPr="00AA6F16" w:rsidRDefault="00496264" w:rsidP="005D434A">
      <w:pPr>
        <w:spacing w:after="0" w:line="240" w:lineRule="auto"/>
        <w:jc w:val="center"/>
        <w:rPr>
          <w:rFonts w:ascii="Times New Roman" w:eastAsia="Arial" w:hAnsi="Times New Roman" w:cs="Times New Roman"/>
          <w:color w:val="000000" w:themeColor="text1"/>
          <w:sz w:val="20"/>
          <w:szCs w:val="20"/>
        </w:rPr>
      </w:pPr>
      <w:r w:rsidRPr="00AA6F16">
        <w:rPr>
          <w:rFonts w:ascii="Times New Roman" w:eastAsia="Arial" w:hAnsi="Times New Roman" w:cs="Times New Roman"/>
          <w:noProof/>
          <w:color w:val="000000" w:themeColor="text1"/>
          <w:sz w:val="20"/>
          <w:szCs w:val="20"/>
          <w:lang w:eastAsia="es-EC"/>
        </w:rPr>
        <w:drawing>
          <wp:inline distT="0" distB="0" distL="0" distR="0" wp14:anchorId="36BB2E08" wp14:editId="07777777">
            <wp:extent cx="4581193" cy="3282287"/>
            <wp:effectExtent l="19050" t="0" r="9857"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B2B42A" w14:textId="77777777" w:rsidR="001532BD" w:rsidRPr="00AA6F16" w:rsidRDefault="001532BD" w:rsidP="005D434A">
      <w:pPr>
        <w:spacing w:after="0" w:line="240" w:lineRule="auto"/>
        <w:ind w:left="708"/>
        <w:rPr>
          <w:rFonts w:ascii="Times New Roman" w:hAnsi="Times New Roman" w:cs="Times New Roman"/>
          <w:color w:val="000000" w:themeColor="text1"/>
          <w:sz w:val="20"/>
          <w:szCs w:val="20"/>
        </w:rPr>
      </w:pPr>
      <w:r w:rsidRPr="00AA6F16">
        <w:rPr>
          <w:rFonts w:ascii="Times New Roman" w:hAnsi="Times New Roman" w:cs="Times New Roman"/>
          <w:color w:val="000000" w:themeColor="text1"/>
          <w:sz w:val="20"/>
          <w:szCs w:val="20"/>
        </w:rPr>
        <w:t xml:space="preserve">*Escala Likert: 1 Nunca ha utilizado, </w:t>
      </w:r>
      <w:r w:rsidR="005D434A" w:rsidRPr="00AA6F16">
        <w:rPr>
          <w:rFonts w:ascii="Times New Roman" w:hAnsi="Times New Roman" w:cs="Times New Roman"/>
          <w:color w:val="000000" w:themeColor="text1"/>
          <w:sz w:val="20"/>
          <w:szCs w:val="20"/>
        </w:rPr>
        <w:t>2 Utilizada</w:t>
      </w:r>
      <w:r w:rsidRPr="00AA6F16">
        <w:rPr>
          <w:rFonts w:ascii="Times New Roman" w:hAnsi="Times New Roman" w:cs="Times New Roman"/>
          <w:color w:val="000000" w:themeColor="text1"/>
          <w:sz w:val="20"/>
          <w:szCs w:val="20"/>
        </w:rPr>
        <w:t xml:space="preserve"> una vez o está considerando utilizar, 3 Utilizada ocasionalmente, 4 Utilizada regularmente, 5 Parte de la política organizacional o procedimiento operativo estándar.</w:t>
      </w:r>
    </w:p>
    <w:p w14:paraId="72A3D3EC" w14:textId="77777777" w:rsidR="0064117A" w:rsidRPr="00AA6F16" w:rsidRDefault="0064117A" w:rsidP="00A24E76">
      <w:pPr>
        <w:spacing w:after="0" w:line="360" w:lineRule="auto"/>
        <w:jc w:val="both"/>
        <w:rPr>
          <w:rFonts w:ascii="Times New Roman" w:eastAsia="Arial" w:hAnsi="Times New Roman" w:cs="Times New Roman"/>
          <w:color w:val="000000" w:themeColor="text1"/>
          <w:sz w:val="24"/>
          <w:szCs w:val="24"/>
        </w:rPr>
      </w:pPr>
    </w:p>
    <w:p w14:paraId="2E64AFCD" w14:textId="77777777" w:rsidR="00A274DE" w:rsidRPr="00AA6F16" w:rsidRDefault="0064117A" w:rsidP="0064117A">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Se observa que l</w:t>
      </w:r>
      <w:r w:rsidR="2FDE3DD7" w:rsidRPr="00AA6F16">
        <w:rPr>
          <w:rFonts w:ascii="Times New Roman" w:eastAsia="Arial" w:hAnsi="Times New Roman" w:cs="Times New Roman"/>
          <w:color w:val="000000" w:themeColor="text1"/>
          <w:sz w:val="24"/>
          <w:szCs w:val="24"/>
        </w:rPr>
        <w:t xml:space="preserve">a matriz </w:t>
      </w:r>
      <w:r w:rsidR="2FDE3DD7" w:rsidRPr="00AA6F16">
        <w:rPr>
          <w:rFonts w:ascii="Times New Roman" w:eastAsia="Arial" w:hAnsi="Times New Roman" w:cs="Times New Roman"/>
          <w:i/>
          <w:iCs/>
          <w:color w:val="000000" w:themeColor="text1"/>
          <w:sz w:val="24"/>
          <w:szCs w:val="24"/>
        </w:rPr>
        <w:t>BCS</w:t>
      </w:r>
      <w:r w:rsidR="2FDE3DD7" w:rsidRPr="00AA6F16">
        <w:rPr>
          <w:rFonts w:ascii="Times New Roman" w:eastAsia="Arial" w:hAnsi="Times New Roman" w:cs="Times New Roman"/>
          <w:color w:val="000000" w:themeColor="text1"/>
          <w:sz w:val="24"/>
          <w:szCs w:val="24"/>
        </w:rPr>
        <w:t>, el cuadro de mando integral (</w:t>
      </w:r>
      <w:r w:rsidR="2FDE3DD7" w:rsidRPr="00AA6F16">
        <w:rPr>
          <w:rFonts w:ascii="Times New Roman" w:eastAsia="Arial" w:hAnsi="Times New Roman" w:cs="Times New Roman"/>
          <w:i/>
          <w:iCs/>
          <w:color w:val="000000" w:themeColor="text1"/>
          <w:sz w:val="24"/>
          <w:szCs w:val="24"/>
        </w:rPr>
        <w:t>BSC</w:t>
      </w:r>
      <w:r w:rsidR="2FDE3DD7" w:rsidRPr="00AA6F16">
        <w:rPr>
          <w:rFonts w:ascii="Times New Roman" w:eastAsia="Arial" w:hAnsi="Times New Roman" w:cs="Times New Roman"/>
          <w:color w:val="000000" w:themeColor="text1"/>
          <w:sz w:val="24"/>
          <w:szCs w:val="24"/>
        </w:rPr>
        <w:t>), la gestión del relacionamiento con el cliente (</w:t>
      </w:r>
      <w:r w:rsidR="2FDE3DD7" w:rsidRPr="00AA6F16">
        <w:rPr>
          <w:rFonts w:ascii="Times New Roman" w:eastAsia="Arial" w:hAnsi="Times New Roman" w:cs="Times New Roman"/>
          <w:i/>
          <w:iCs/>
          <w:color w:val="000000" w:themeColor="text1"/>
          <w:sz w:val="24"/>
          <w:szCs w:val="24"/>
        </w:rPr>
        <w:t>CRM</w:t>
      </w:r>
      <w:r w:rsidR="2FDE3DD7" w:rsidRPr="00AA6F16">
        <w:rPr>
          <w:rFonts w:ascii="Times New Roman" w:eastAsia="Arial" w:hAnsi="Times New Roman" w:cs="Times New Roman"/>
          <w:color w:val="000000" w:themeColor="text1"/>
          <w:sz w:val="24"/>
          <w:szCs w:val="24"/>
        </w:rPr>
        <w:t xml:space="preserve">), el análisis de los </w:t>
      </w:r>
      <w:r w:rsidR="2FDE3DD7" w:rsidRPr="00AA6F16">
        <w:rPr>
          <w:rFonts w:ascii="Times New Roman" w:eastAsia="Arial" w:hAnsi="Times New Roman" w:cs="Times New Roman"/>
          <w:i/>
          <w:iCs/>
          <w:color w:val="000000" w:themeColor="text1"/>
          <w:sz w:val="24"/>
          <w:szCs w:val="24"/>
        </w:rPr>
        <w:t>stakeholders</w:t>
      </w:r>
      <w:r w:rsidR="2FDE3DD7" w:rsidRPr="00AA6F16">
        <w:rPr>
          <w:rFonts w:ascii="Times New Roman" w:eastAsia="Arial" w:hAnsi="Times New Roman" w:cs="Times New Roman"/>
          <w:color w:val="000000" w:themeColor="text1"/>
          <w:sz w:val="24"/>
          <w:szCs w:val="24"/>
        </w:rPr>
        <w:t xml:space="preserve">, y las certificaciones ISO se posicionan como las menos usadas por las empresas encuestadas. </w:t>
      </w:r>
    </w:p>
    <w:p w14:paraId="6FEB8A27" w14:textId="21F0E6B3" w:rsidR="00FA35A2" w:rsidRPr="00AA6F16" w:rsidRDefault="5C785134" w:rsidP="0064117A">
      <w:pPr>
        <w:spacing w:after="0" w:line="360" w:lineRule="auto"/>
        <w:ind w:firstLine="708"/>
        <w:jc w:val="both"/>
        <w:rPr>
          <w:rFonts w:ascii="Times New Roman" w:eastAsia="Arial" w:hAnsi="Times New Roman" w:cs="Times New Roman"/>
          <w:color w:val="000000" w:themeColor="text1"/>
          <w:sz w:val="24"/>
          <w:szCs w:val="24"/>
        </w:rPr>
      </w:pPr>
      <w:r w:rsidRPr="5C785134">
        <w:rPr>
          <w:rFonts w:ascii="Times New Roman" w:eastAsia="Arial" w:hAnsi="Times New Roman" w:cs="Times New Roman"/>
          <w:color w:val="000000" w:themeColor="text1"/>
          <w:sz w:val="24"/>
          <w:szCs w:val="24"/>
        </w:rPr>
        <w:t xml:space="preserve">Respecto al grado de utilización de la herramienta, ninguna de ellas es considerada parte de la política organizacional o procedimiento operativo estándar; incluso las de mayor puntaje solo se utilizan ocasional o regularmente. Al comparar los resultados por tamaño de empresa, se observa una tendencia similar en la apropiación de las herramientas; sin embargo, las empresas de medio porte son las que mayor puntaje general alcanzan. Este resultado podría </w:t>
      </w:r>
      <w:r w:rsidRPr="5C785134">
        <w:rPr>
          <w:rFonts w:ascii="Times New Roman" w:eastAsia="Arial" w:hAnsi="Times New Roman" w:cs="Times New Roman"/>
          <w:color w:val="000000" w:themeColor="text1"/>
          <w:sz w:val="24"/>
          <w:szCs w:val="24"/>
        </w:rPr>
        <w:lastRenderedPageBreak/>
        <w:t xml:space="preserve">indicar que a mayor tamaño de la empresa se utiliza una mayor variedad de herramientas; acorde con Cetindamar et al. </w:t>
      </w:r>
      <w:r w:rsidR="00C94B64" w:rsidRPr="5C785134">
        <w:rPr>
          <w:rFonts w:ascii="Times New Roman" w:hAnsi="Times New Roman" w:cs="Times New Roman"/>
          <w:color w:val="000000" w:themeColor="text1"/>
          <w:sz w:val="24"/>
          <w:szCs w:val="24"/>
        </w:rPr>
        <w:fldChar w:fldCharType="begin" w:fldLock="1"/>
      </w:r>
      <w:r w:rsidR="00390789">
        <w:rPr>
          <w:rFonts w:ascii="Times New Roman" w:eastAsia="Arial" w:hAnsi="Times New Roman" w:cs="Times New Roman"/>
          <w:color w:val="000000" w:themeColor="text1"/>
          <w:sz w:val="24"/>
          <w:szCs w:val="24"/>
        </w:rPr>
        <w:instrText>ADDIN CSL_CITATION {"citationItems":[{"id":"ITEM-1","itemData":{"DOI":"10.1142/S0219877012500368","ISSN":"0219-8770","author":[{"dropping-particle":"","family":"Cetindamar","given":"Dilek","non-dropping-particle":"","parse-names":false,"suffix":""},{"dropping-particle":"","family":"Wasti","given":"Nazli","non-dropping-particle":"","parse-names":false,"suffix":""},{"dropping-particle":"","family":"Beyhan","given":"Berna","non-dropping-particle":"","parse-names":false,"suffix":""}],"container-title":"International Journal of Innovation and Technology Management","id":"ITEM-1","issue":"05","issued":{"date-parts":[["2012"]]},"page":"1250036","title":"Technology Management Tools and Techniques: Factors Affecting Their Usage and Their Impact on Performance","type":"article-journal","volume":"09"},"uris":["http://www.mendeley.com/documents/?uuid=b6d24775-afcb-4513-976a-2e28057c0d6e"]}],"mendeley":{"formattedCitation":"(CETINDAMAR; WASTI; BEYHAN, 2012)","manualFormatting":"(2012a)","plainTextFormattedCitation":"(CETINDAMAR; WASTI; BEYHAN, 2012)","previouslyFormattedCitation":"(CETINDAMAR; WASTI; BEYHAN, 2012)"},"properties":{"noteIndex":0},"schema":"https://github.com/citation-style-language/schema/raw/master/csl-citation.json"}</w:instrText>
      </w:r>
      <w:r w:rsidR="00C94B64" w:rsidRPr="5C785134">
        <w:rPr>
          <w:rFonts w:ascii="Times New Roman" w:eastAsia="Arial" w:hAnsi="Times New Roman" w:cs="Times New Roman"/>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513FAB" w:rsidRPr="00513FAB">
        <w:rPr>
          <w:rFonts w:ascii="Times New Roman" w:eastAsia="Arial" w:hAnsi="Times New Roman" w:cs="Times New Roman"/>
          <w:noProof/>
          <w:color w:val="000000" w:themeColor="text1"/>
          <w:sz w:val="24"/>
          <w:szCs w:val="24"/>
        </w:rPr>
        <w:t>2012a)</w:t>
      </w:r>
      <w:r w:rsidR="00C94B64"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el tamaño de la empresa es positivamente asociado con el número de herramientas y técnicas usadas por las mismas. En esa misma línea los autores establecen una relación positiva entre el número total de herramientas y técnicas utilizadas por una empresa y su éxito para alcanzar su crecimiento. En promedio empresas grandes usan 8,1 herramientas, medianas 7,6 y pequeñas 5,3 </w:t>
      </w:r>
      <w:r w:rsidR="00C94B64" w:rsidRPr="5C785134">
        <w:rPr>
          <w:rFonts w:ascii="Times New Roman" w:hAnsi="Times New Roman" w:cs="Times New Roman"/>
          <w:color w:val="000000" w:themeColor="text1"/>
          <w:sz w:val="24"/>
          <w:szCs w:val="24"/>
        </w:rPr>
        <w:fldChar w:fldCharType="begin" w:fldLock="1"/>
      </w:r>
      <w:r w:rsidR="006E5FE1">
        <w:rPr>
          <w:rFonts w:ascii="Times New Roman" w:eastAsia="Arial" w:hAnsi="Times New Roman" w:cs="Times New Roman"/>
          <w:color w:val="000000" w:themeColor="text1"/>
          <w:sz w:val="24"/>
          <w:szCs w:val="24"/>
        </w:rPr>
        <w:instrText>ADDIN CSL_CITATION {"citationItems":[{"id":"ITEM-1","itemData":{"DOI":"10.15179/ces.19.1.3","author":[{"dropping-particle":"","family":"Qehaja","given":"Albana Berisha","non-dropping-particle":"","parse-names":false,"suffix":""}],"id":"ITEM-1","issue":"1","issued":{"date-parts":[["2017"]]},"page":"67-99","title":"Strategic Management Tools and Techniques : A Comparative Analysis of Empirical Studies","type":"article-journal","volume":"19"},"uris":["http://www.mendeley.com/documents/?uuid=6b08cade-b7a9-470a-9fcd-cf7db266610b"]},{"id":"ITEM-2","itemData":{"DOI":"10.11118/actaun201765020585","ISSN":"12118516","abstract":"This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Brunensis","id":"ITEM-2","issue":"2","issued":{"date-parts":[["2017"]]},"page":"585-600","title":"Strategic management tools and techniques usage: A qualitative review","type":"article-journal","volume":"65"},"uris":["http://www.mendeley.com/documents/?uuid=f8372b7f-4ac0-4315-b9a3-b2e5ec3fc122"]}],"mendeley":{"formattedCitation":"(QEHAJA, 2017; QEHAJA; KUTLLOVCI; PULA, 2017)","plainTextFormattedCitation":"(QEHAJA, 2017; QEHAJA; KUTLLOVCI; PULA, 2017)","previouslyFormattedCitation":"(QEHAJA, 2017; QEHAJA; KUTLLOVCI; PULA, 2017)"},"properties":{"noteIndex":0},"schema":"https://github.com/citation-style-language/schema/raw/master/csl-citation.json"}</w:instrText>
      </w:r>
      <w:r w:rsidR="00C94B64" w:rsidRPr="5C785134">
        <w:rPr>
          <w:rFonts w:ascii="Times New Roman" w:eastAsia="Arial"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(QEHAJA, 2017; QEHAJA; KUTLLOVCI; PULA, 2017)</w:t>
      </w:r>
      <w:r w:rsidR="00C94B64" w:rsidRPr="5C785134">
        <w:rPr>
          <w:rFonts w:ascii="Times New Roman" w:hAnsi="Times New Roman" w:cs="Times New Roman"/>
          <w:color w:val="000000" w:themeColor="text1"/>
          <w:sz w:val="24"/>
          <w:szCs w:val="24"/>
        </w:rPr>
        <w:fldChar w:fldCharType="end"/>
      </w:r>
      <w:r w:rsidRPr="5C785134">
        <w:rPr>
          <w:rFonts w:ascii="Times New Roman" w:eastAsia="Arial" w:hAnsi="Times New Roman" w:cs="Times New Roman"/>
          <w:color w:val="000000" w:themeColor="text1"/>
          <w:sz w:val="24"/>
          <w:szCs w:val="24"/>
        </w:rPr>
        <w:t xml:space="preserve">; es decir, el promedio de uso de técnicas y herramientas varia en empresas pequeñas, medianas y grandes </w:t>
      </w:r>
      <w:r w:rsidR="00C94B64" w:rsidRPr="5C785134">
        <w:rPr>
          <w:rFonts w:ascii="Times New Roman" w:hAnsi="Times New Roman" w:cs="Times New Roman"/>
          <w:color w:val="000000" w:themeColor="text1"/>
          <w:sz w:val="24"/>
          <w:szCs w:val="24"/>
        </w:rPr>
        <w:fldChar w:fldCharType="begin" w:fldLock="1"/>
      </w:r>
      <w:r w:rsidR="006E5FE1">
        <w:rPr>
          <w:rFonts w:ascii="Times New Roman" w:eastAsia="Arial" w:hAnsi="Times New Roman" w:cs="Times New Roman"/>
          <w:color w:val="000000" w:themeColor="text1"/>
          <w:sz w:val="24"/>
          <w:szCs w:val="24"/>
        </w:rPr>
        <w:instrText>ADDIN CSL_CITATION {"citationItems":[{"id":"ITEM-1","itemData":{"ISSN":"19396104","abstract":"Environmental changes are among the most important concepts in recent years that have trumpeted the need to adapt to the changes, just understood by the managers of different companies. Strategic management scholars, as one of the emerging areas of expertise in management science, have tried to provide managers with efficient tools to deal with an increasingly complex environment. Range strategic management tools and techniques are constantly being developed to suit the new environment. Accordingly, in this article there has been tried to investigate the use of the tools and techniques of strategic management in Iranian companies. The results show that the mission and vision statements, SWOT analysis, cost-benefit analysis, core competencies, financial analysis, critical success factors, total quality management, price analysis, stakeholder analysis, and benchmarking, respectively as the ten tools of strategic management techniques, are widely known among Iranian managers. In addition, the use of these tools and techniques are not the same among the companies operating in various industries and having different size and ownership. They have their own views on these techniques. The findings show that the use of strategic management tools and techniques can play a positive role in improving corporate performance. [ABSTRACT FROM AUTHOR]","author":[{"dropping-particle":"","family":"Nouri","given":"Bagher Asgarnezhad","non-dropping-particle":"","parse-names":false,"suffix":""},{"dropping-particle":"","family":"Soltani","given":"Milad","non-dropping-particle":"","parse-names":false,"suffix":""}],"container-title":"Academy of Strategic Management Journal","id":"ITEM-1","issue":"1","issued":{"date-parts":[["2017"]]},"page":"1-18","title":"Analyzing the use of strategic management tools and techniques between Iranian firms","type":"article-journal","volume":"16"},"uris":["http://www.mendeley.com/documents/?uuid=d16c25ab-2fd0-4005-a165-4e83dc524767"]}],"mendeley":{"formattedCitation":"(NOURI; SOLTANI, 2017)","plainTextFormattedCitation":"(NOURI; SOLTANI, 2017)","previouslyFormattedCitation":"(NOURI; SOLTANI, 2017)"},"properties":{"noteIndex":0},"schema":"https://github.com/citation-style-language/schema/raw/master/csl-citation.json"}</w:instrText>
      </w:r>
      <w:r w:rsidR="00C94B64" w:rsidRPr="5C785134">
        <w:rPr>
          <w:rFonts w:ascii="Times New Roman" w:eastAsia="Arial" w:hAnsi="Times New Roman" w:cs="Times New Roman"/>
          <w:color w:val="000000" w:themeColor="text1"/>
          <w:sz w:val="24"/>
          <w:szCs w:val="24"/>
        </w:rPr>
        <w:fldChar w:fldCharType="separate"/>
      </w:r>
      <w:r w:rsidR="004215BB" w:rsidRPr="004215BB">
        <w:rPr>
          <w:rFonts w:ascii="Times New Roman" w:eastAsia="Arial" w:hAnsi="Times New Roman" w:cs="Times New Roman"/>
          <w:noProof/>
          <w:color w:val="000000" w:themeColor="text1"/>
          <w:sz w:val="24"/>
          <w:szCs w:val="24"/>
        </w:rPr>
        <w:t>(NOURI; SOLTANI, 2017)</w:t>
      </w:r>
      <w:r w:rsidR="00C94B64" w:rsidRPr="5C785134">
        <w:rPr>
          <w:rFonts w:ascii="Times New Roman" w:hAnsi="Times New Roman" w:cs="Times New Roman"/>
          <w:color w:val="000000" w:themeColor="text1"/>
          <w:sz w:val="24"/>
          <w:szCs w:val="24"/>
        </w:rPr>
        <w:fldChar w:fldCharType="end"/>
      </w:r>
    </w:p>
    <w:p w14:paraId="401D2F2C" w14:textId="0C9ADF6E" w:rsidR="00FC53A1" w:rsidRPr="00AA6F16" w:rsidRDefault="00CF5E18" w:rsidP="00560346">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 xml:space="preserve">Al comparar las Top 10 herramientas más utilizadas </w:t>
      </w:r>
      <w:r w:rsidR="009B46F5" w:rsidRPr="00AA6F16">
        <w:rPr>
          <w:rFonts w:ascii="Times New Roman" w:eastAsia="Arial" w:hAnsi="Times New Roman" w:cs="Times New Roman"/>
          <w:color w:val="000000" w:themeColor="text1"/>
          <w:sz w:val="24"/>
          <w:szCs w:val="24"/>
        </w:rPr>
        <w:t>del</w:t>
      </w:r>
      <w:r w:rsidRPr="00AA6F16">
        <w:rPr>
          <w:rFonts w:ascii="Times New Roman" w:eastAsia="Arial" w:hAnsi="Times New Roman" w:cs="Times New Roman"/>
          <w:color w:val="000000" w:themeColor="text1"/>
          <w:sz w:val="24"/>
          <w:szCs w:val="24"/>
        </w:rPr>
        <w:t xml:space="preserve"> estudio realizado por </w:t>
      </w:r>
      <w:r w:rsidRPr="00AA6F16">
        <w:rPr>
          <w:rFonts w:ascii="Times New Roman" w:eastAsia="Arial" w:hAnsi="Times New Roman" w:cs="Times New Roman"/>
          <w:noProof/>
          <w:color w:val="000000" w:themeColor="text1"/>
          <w:sz w:val="24"/>
          <w:szCs w:val="24"/>
        </w:rPr>
        <w:t>Qehaja et al.</w:t>
      </w:r>
      <w:r w:rsidR="009B46F5" w:rsidRPr="00AA6F16">
        <w:rPr>
          <w:rFonts w:ascii="Times New Roman" w:eastAsia="Arial" w:hAnsi="Times New Roman" w:cs="Times New Roman"/>
          <w:color w:val="000000" w:themeColor="text1"/>
          <w:sz w:val="24"/>
          <w:szCs w:val="24"/>
        </w:rPr>
        <w:t xml:space="preserve"> </w:t>
      </w:r>
      <w:r w:rsidR="00676129" w:rsidRPr="00AA6F16">
        <w:rPr>
          <w:rFonts w:ascii="Times New Roman" w:eastAsia="Arial" w:hAnsi="Times New Roman" w:cs="Times New Roman"/>
          <w:color w:val="000000" w:themeColor="text1"/>
          <w:sz w:val="24"/>
          <w:szCs w:val="24"/>
        </w:rPr>
        <w:fldChar w:fldCharType="begin" w:fldLock="1"/>
      </w:r>
      <w:r w:rsidR="006E5FE1">
        <w:rPr>
          <w:rFonts w:ascii="Times New Roman" w:eastAsia="Arial" w:hAnsi="Times New Roman" w:cs="Times New Roman"/>
          <w:color w:val="000000" w:themeColor="text1"/>
          <w:sz w:val="24"/>
          <w:szCs w:val="24"/>
        </w:rPr>
        <w:instrText>ADDIN CSL_CITATION {"citationItems":[{"id":"ITEM-1","itemData":{"DOI":"10.11118/actaun201765020585","ISSN":"12118516","abstract":"This paper is one of the few studies to review the empirical literature on strategic management tools and techniques usage. There are many techniques, tools and methods, models, frameworks, approaches and methodologies, available to support strategic managers in decision making. They are developed and designed to support managers in all stages of strategic management process to achieve better performance. Management schools provide knowledge of these tools. But their use in organizations should be seen in practice‑based context. Consequently, some questions arise: Do they use these strategic tools and techniques in their workplace? Which strategic tools and techniques are used more in organizations? To answer these questions we have made a review of empirical studies using textual narrative synthesis method. Initially, this study presents a tabulation with a summary of empirical research for the period 1990–2015. The included studies are organized clustering them by enterprise size and sector and by country level development. A synopsis of the ten most used strategic tools and techniques worldwide resulted as follows: SWOT analysis, benchmarking, PEST analysis, \" what if \" analysis, vision and mission statements, Porter's five forces analysis, business financial analysis, key success factors analysis, cost‑benefit analysis and customer satisfaction.","author":[{"dropping-particle":"","family":"Qehaja","given":"Albana Berisha","non-dropping-particle":"","parse-names":false,"suffix":""},{"dropping-particle":"","family":"Kutllovci","given":"Enver","non-dropping-particle":"","parse-names":false,"suffix":""},{"dropping-particle":"","family":"Pula","given":"Justina","non-dropping-particle":"","parse-names":false,"suffix":""}],"container-title":"Acta Universitatis Agriculturae et Silviculturae Mendelianae Brunensis","id":"ITEM-1","issue":"2","issued":{"date-parts":[["2017"]]},"page":"585-600","title":"Strategic management tools and techniques usage: A qualitative review","type":"article-journal","volume":"65"},"uris":["http://www.mendeley.com/documents/?uuid=f8372b7f-4ac0-4315-b9a3-b2e5ec3fc122"]}],"mendeley":{"formattedCitation":"(QEHAJA; KUTLLOVCI; PULA, 2017)","manualFormatting":"(2017)","plainTextFormattedCitation":"(QEHAJA; KUTLLOVCI; PULA, 2017)","previouslyFormattedCitation":"(QEHAJA; KUTLLOVCI; PULA, 2017)"},"properties":{"noteIndex":0},"schema":"https://github.com/citation-style-language/schema/raw/master/csl-citation.json"}</w:instrText>
      </w:r>
      <w:r w:rsidR="00676129" w:rsidRPr="00AA6F16">
        <w:rPr>
          <w:rFonts w:ascii="Times New Roman" w:eastAsia="Arial" w:hAnsi="Times New Roman" w:cs="Times New Roman"/>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2017)</w:t>
      </w:r>
      <w:r w:rsidR="00676129" w:rsidRPr="00AA6F16">
        <w:rPr>
          <w:rFonts w:ascii="Times New Roman" w:eastAsia="Arial" w:hAnsi="Times New Roman" w:cs="Times New Roman"/>
          <w:color w:val="000000" w:themeColor="text1"/>
          <w:sz w:val="24"/>
          <w:szCs w:val="24"/>
        </w:rPr>
        <w:fldChar w:fldCharType="end"/>
      </w:r>
      <w:r w:rsidR="00F2389E" w:rsidRPr="00AA6F16">
        <w:rPr>
          <w:rFonts w:ascii="Times New Roman" w:eastAsia="Arial" w:hAnsi="Times New Roman" w:cs="Times New Roman"/>
          <w:color w:val="000000" w:themeColor="text1"/>
          <w:sz w:val="24"/>
          <w:szCs w:val="24"/>
        </w:rPr>
        <w:t xml:space="preserve"> con los datos obtenidos en esta investigación (</w:t>
      </w:r>
      <w:r w:rsidR="001B762C" w:rsidRPr="00AA6F16">
        <w:rPr>
          <w:color w:val="000000" w:themeColor="text1"/>
        </w:rPr>
        <w:fldChar w:fldCharType="begin"/>
      </w:r>
      <w:r w:rsidR="001B762C" w:rsidRPr="00AA6F16">
        <w:rPr>
          <w:color w:val="000000" w:themeColor="text1"/>
        </w:rPr>
        <w:instrText xml:space="preserve"> REF _Ref524008663 \h  \* MERGEFORMAT </w:instrText>
      </w:r>
      <w:r w:rsidR="001B762C" w:rsidRPr="00AA6F16">
        <w:rPr>
          <w:color w:val="000000" w:themeColor="text1"/>
        </w:rPr>
      </w:r>
      <w:r w:rsidR="001B762C" w:rsidRPr="00AA6F16">
        <w:rPr>
          <w:color w:val="000000" w:themeColor="text1"/>
        </w:rPr>
        <w:fldChar w:fldCharType="separate"/>
      </w:r>
      <w:r w:rsidR="00F2389E" w:rsidRPr="00AA6F16">
        <w:rPr>
          <w:rFonts w:ascii="Times New Roman" w:hAnsi="Times New Roman" w:cs="Times New Roman"/>
          <w:color w:val="000000" w:themeColor="text1"/>
          <w:sz w:val="24"/>
          <w:szCs w:val="24"/>
        </w:rPr>
        <w:t>Tabla 3</w:t>
      </w:r>
      <w:r w:rsidR="001B762C" w:rsidRPr="00AA6F16">
        <w:rPr>
          <w:color w:val="000000" w:themeColor="text1"/>
        </w:rPr>
        <w:fldChar w:fldCharType="end"/>
      </w:r>
      <w:r w:rsidR="00F2389E" w:rsidRPr="00AA6F16">
        <w:rPr>
          <w:rFonts w:ascii="Times New Roman" w:eastAsia="Arial" w:hAnsi="Times New Roman" w:cs="Times New Roman"/>
          <w:color w:val="000000" w:themeColor="text1"/>
          <w:sz w:val="24"/>
          <w:szCs w:val="24"/>
        </w:rPr>
        <w:t xml:space="preserve">) se identificó lo siguiente: a) Si bien el análisis FODA está dentro de Top 10, para las empresas ecuatorianas no es </w:t>
      </w:r>
      <w:r w:rsidR="009F6735" w:rsidRPr="00AA6F16">
        <w:rPr>
          <w:rFonts w:ascii="Times New Roman" w:eastAsia="Arial" w:hAnsi="Times New Roman" w:cs="Times New Roman"/>
          <w:color w:val="000000" w:themeColor="text1"/>
          <w:sz w:val="24"/>
          <w:szCs w:val="24"/>
        </w:rPr>
        <w:t>l</w:t>
      </w:r>
      <w:r w:rsidR="00F2389E" w:rsidRPr="00AA6F16">
        <w:rPr>
          <w:rFonts w:ascii="Times New Roman" w:eastAsia="Arial" w:hAnsi="Times New Roman" w:cs="Times New Roman"/>
          <w:color w:val="000000" w:themeColor="text1"/>
          <w:sz w:val="24"/>
          <w:szCs w:val="24"/>
        </w:rPr>
        <w:t xml:space="preserve">a principal herramienta para su gestión; b) No existe ninguna herramienta que ocupa la misma posición en los dos estudios; c) </w:t>
      </w:r>
      <w:r w:rsidR="009F6735" w:rsidRPr="00AA6F16">
        <w:rPr>
          <w:rFonts w:ascii="Times New Roman" w:eastAsia="Arial" w:hAnsi="Times New Roman" w:cs="Times New Roman"/>
          <w:color w:val="000000" w:themeColor="text1"/>
          <w:sz w:val="24"/>
          <w:szCs w:val="24"/>
        </w:rPr>
        <w:t xml:space="preserve">Solo cinco herramientas </w:t>
      </w:r>
      <w:r w:rsidR="00BC6CF4" w:rsidRPr="00AA6F16">
        <w:rPr>
          <w:rFonts w:ascii="Times New Roman" w:eastAsia="Arial" w:hAnsi="Times New Roman" w:cs="Times New Roman"/>
          <w:color w:val="000000" w:themeColor="text1"/>
          <w:sz w:val="24"/>
          <w:szCs w:val="24"/>
        </w:rPr>
        <w:t>-</w:t>
      </w:r>
      <w:r w:rsidR="00BC6CF4" w:rsidRPr="00AA6F16">
        <w:rPr>
          <w:rFonts w:ascii="Times New Roman" w:eastAsia="Times New Roman" w:hAnsi="Times New Roman" w:cs="Times New Roman"/>
          <w:bCs/>
          <w:color w:val="000000" w:themeColor="text1"/>
          <w:sz w:val="24"/>
          <w:szCs w:val="24"/>
          <w:lang w:eastAsia="es-EC"/>
        </w:rPr>
        <w:t>Análisis financiero del negocio, Planificación estratégica, Análisis FODA, Análisis costo-beneficio, Análisis de escenarios</w:t>
      </w:r>
      <w:r w:rsidR="00BC6CF4" w:rsidRPr="00AA6F16">
        <w:rPr>
          <w:rFonts w:ascii="Times New Roman" w:eastAsia="Arial" w:hAnsi="Times New Roman" w:cs="Times New Roman"/>
          <w:color w:val="000000" w:themeColor="text1"/>
          <w:sz w:val="24"/>
          <w:szCs w:val="24"/>
        </w:rPr>
        <w:t xml:space="preserve">- </w:t>
      </w:r>
      <w:r w:rsidR="009F6735" w:rsidRPr="00AA6F16">
        <w:rPr>
          <w:rFonts w:ascii="Times New Roman" w:eastAsia="Arial" w:hAnsi="Times New Roman" w:cs="Times New Roman"/>
          <w:color w:val="000000" w:themeColor="text1"/>
          <w:sz w:val="24"/>
          <w:szCs w:val="24"/>
        </w:rPr>
        <w:t xml:space="preserve">son las mismas en ambas investigaciones, pero en rankings diferentes. </w:t>
      </w:r>
    </w:p>
    <w:p w14:paraId="3441075B" w14:textId="77777777" w:rsidR="00FB54D5" w:rsidRPr="00AA6F16" w:rsidRDefault="00FB54D5" w:rsidP="00FB54D5">
      <w:pPr>
        <w:pStyle w:val="Descripcin"/>
        <w:spacing w:after="0"/>
        <w:jc w:val="center"/>
        <w:rPr>
          <w:rFonts w:ascii="Times New Roman" w:hAnsi="Times New Roman" w:cs="Times New Roman"/>
          <w:color w:val="000000" w:themeColor="text1"/>
          <w:sz w:val="20"/>
          <w:szCs w:val="20"/>
        </w:rPr>
      </w:pPr>
      <w:bookmarkStart w:id="5" w:name="_Ref524008663"/>
      <w:r w:rsidRPr="00AA6F16">
        <w:rPr>
          <w:rFonts w:ascii="Times New Roman" w:hAnsi="Times New Roman" w:cs="Times New Roman"/>
          <w:color w:val="000000" w:themeColor="text1"/>
          <w:sz w:val="20"/>
          <w:szCs w:val="20"/>
        </w:rPr>
        <w:t xml:space="preserve">Tabla </w:t>
      </w:r>
      <w:r w:rsidR="00676129" w:rsidRPr="00AA6F16">
        <w:rPr>
          <w:rFonts w:ascii="Times New Roman" w:hAnsi="Times New Roman" w:cs="Times New Roman"/>
          <w:color w:val="000000" w:themeColor="text1"/>
          <w:sz w:val="20"/>
          <w:szCs w:val="20"/>
        </w:rPr>
        <w:fldChar w:fldCharType="begin"/>
      </w:r>
      <w:r w:rsidRPr="00AA6F16">
        <w:rPr>
          <w:rFonts w:ascii="Times New Roman" w:hAnsi="Times New Roman" w:cs="Times New Roman"/>
          <w:color w:val="000000" w:themeColor="text1"/>
          <w:sz w:val="20"/>
          <w:szCs w:val="20"/>
        </w:rPr>
        <w:instrText xml:space="preserve"> SEQ Tabla \* ARABIC </w:instrText>
      </w:r>
      <w:r w:rsidR="00676129" w:rsidRPr="00AA6F16">
        <w:rPr>
          <w:rFonts w:ascii="Times New Roman" w:hAnsi="Times New Roman" w:cs="Times New Roman"/>
          <w:color w:val="000000" w:themeColor="text1"/>
          <w:sz w:val="20"/>
          <w:szCs w:val="20"/>
        </w:rPr>
        <w:fldChar w:fldCharType="separate"/>
      </w:r>
      <w:r w:rsidRPr="00AA6F16">
        <w:rPr>
          <w:rFonts w:ascii="Times New Roman" w:hAnsi="Times New Roman" w:cs="Times New Roman"/>
          <w:noProof/>
          <w:color w:val="000000" w:themeColor="text1"/>
          <w:sz w:val="20"/>
          <w:szCs w:val="20"/>
        </w:rPr>
        <w:t>3</w:t>
      </w:r>
      <w:r w:rsidR="00676129" w:rsidRPr="00AA6F16">
        <w:rPr>
          <w:rFonts w:ascii="Times New Roman" w:hAnsi="Times New Roman" w:cs="Times New Roman"/>
          <w:color w:val="000000" w:themeColor="text1"/>
          <w:sz w:val="20"/>
          <w:szCs w:val="20"/>
        </w:rPr>
        <w:fldChar w:fldCharType="end"/>
      </w:r>
      <w:bookmarkEnd w:id="5"/>
      <w:r w:rsidRPr="00AA6F16">
        <w:rPr>
          <w:rFonts w:ascii="Times New Roman" w:hAnsi="Times New Roman" w:cs="Times New Roman"/>
          <w:color w:val="000000" w:themeColor="text1"/>
          <w:sz w:val="20"/>
          <w:szCs w:val="20"/>
        </w:rPr>
        <w:t>. Top 10 herramientas de gestión utilizadas en PYMES</w:t>
      </w:r>
    </w:p>
    <w:tbl>
      <w:tblPr>
        <w:tblW w:w="7580" w:type="dxa"/>
        <w:jc w:val="center"/>
        <w:tblCellMar>
          <w:left w:w="70" w:type="dxa"/>
          <w:right w:w="70" w:type="dxa"/>
        </w:tblCellMar>
        <w:tblLook w:val="04A0" w:firstRow="1" w:lastRow="0" w:firstColumn="1" w:lastColumn="0" w:noHBand="0" w:noVBand="1"/>
      </w:tblPr>
      <w:tblGrid>
        <w:gridCol w:w="974"/>
        <w:gridCol w:w="3266"/>
        <w:gridCol w:w="3340"/>
      </w:tblGrid>
      <w:tr w:rsidR="00AA6F16" w:rsidRPr="00AA6F16" w14:paraId="790ADA17" w14:textId="77777777" w:rsidTr="00FB54D5">
        <w:trPr>
          <w:trHeight w:val="255"/>
          <w:jc w:val="center"/>
        </w:trPr>
        <w:tc>
          <w:tcPr>
            <w:tcW w:w="974" w:type="dxa"/>
            <w:tcBorders>
              <w:top w:val="single" w:sz="4" w:space="0" w:color="auto"/>
              <w:left w:val="nil"/>
              <w:bottom w:val="single" w:sz="4" w:space="0" w:color="auto"/>
              <w:right w:val="nil"/>
            </w:tcBorders>
            <w:shd w:val="clear" w:color="000000" w:fill="FFFFFF"/>
            <w:noWrap/>
            <w:vAlign w:val="center"/>
            <w:hideMark/>
          </w:tcPr>
          <w:p w14:paraId="5C1C39D9" w14:textId="77777777" w:rsidR="000C5A24" w:rsidRPr="00AA6F16" w:rsidRDefault="000C5A24" w:rsidP="000C5A24">
            <w:pPr>
              <w:spacing w:after="0" w:line="240" w:lineRule="auto"/>
              <w:jc w:val="center"/>
              <w:rPr>
                <w:rFonts w:ascii="Times New Roman" w:eastAsia="Times New Roman" w:hAnsi="Times New Roman" w:cs="Times New Roman"/>
                <w:b/>
                <w:bCs/>
                <w:color w:val="000000" w:themeColor="text1"/>
                <w:sz w:val="20"/>
                <w:szCs w:val="20"/>
                <w:lang w:eastAsia="es-EC"/>
              </w:rPr>
            </w:pPr>
            <w:r w:rsidRPr="00AA6F16">
              <w:rPr>
                <w:rFonts w:ascii="Times New Roman" w:eastAsia="Times New Roman" w:hAnsi="Times New Roman" w:cs="Times New Roman"/>
                <w:b/>
                <w:bCs/>
                <w:color w:val="000000" w:themeColor="text1"/>
                <w:sz w:val="20"/>
                <w:szCs w:val="20"/>
                <w:lang w:eastAsia="es-EC"/>
              </w:rPr>
              <w:t>Posición</w:t>
            </w:r>
          </w:p>
        </w:tc>
        <w:tc>
          <w:tcPr>
            <w:tcW w:w="3266" w:type="dxa"/>
            <w:tcBorders>
              <w:top w:val="single" w:sz="4" w:space="0" w:color="auto"/>
              <w:left w:val="nil"/>
              <w:bottom w:val="single" w:sz="4" w:space="0" w:color="auto"/>
              <w:right w:val="nil"/>
            </w:tcBorders>
            <w:shd w:val="clear" w:color="000000" w:fill="FFFFFF"/>
            <w:noWrap/>
            <w:vAlign w:val="center"/>
            <w:hideMark/>
          </w:tcPr>
          <w:p w14:paraId="697055B5" w14:textId="77777777" w:rsidR="000C5A24" w:rsidRPr="00AA6F16" w:rsidRDefault="000C5A24" w:rsidP="000C5A24">
            <w:pPr>
              <w:spacing w:after="0" w:line="240" w:lineRule="auto"/>
              <w:jc w:val="center"/>
              <w:rPr>
                <w:rFonts w:ascii="Times New Roman" w:eastAsia="Times New Roman" w:hAnsi="Times New Roman" w:cs="Times New Roman"/>
                <w:b/>
                <w:bCs/>
                <w:color w:val="000000" w:themeColor="text1"/>
                <w:sz w:val="20"/>
                <w:szCs w:val="20"/>
                <w:lang w:eastAsia="es-EC"/>
              </w:rPr>
            </w:pPr>
            <w:r w:rsidRPr="00AA6F16">
              <w:rPr>
                <w:rFonts w:ascii="Times New Roman" w:eastAsia="Times New Roman" w:hAnsi="Times New Roman" w:cs="Times New Roman"/>
                <w:b/>
                <w:bCs/>
                <w:color w:val="000000" w:themeColor="text1"/>
                <w:sz w:val="20"/>
                <w:szCs w:val="20"/>
                <w:lang w:eastAsia="es-EC"/>
              </w:rPr>
              <w:t>Resultados obtenidos</w:t>
            </w:r>
          </w:p>
        </w:tc>
        <w:tc>
          <w:tcPr>
            <w:tcW w:w="3340" w:type="dxa"/>
            <w:tcBorders>
              <w:top w:val="single" w:sz="4" w:space="0" w:color="auto"/>
              <w:left w:val="nil"/>
              <w:bottom w:val="single" w:sz="4" w:space="0" w:color="auto"/>
              <w:right w:val="nil"/>
            </w:tcBorders>
            <w:shd w:val="clear" w:color="000000" w:fill="FFFFFF"/>
            <w:noWrap/>
            <w:vAlign w:val="center"/>
            <w:hideMark/>
          </w:tcPr>
          <w:p w14:paraId="57291D3A" w14:textId="77777777" w:rsidR="000C5A24" w:rsidRPr="00AA6F16" w:rsidRDefault="000C5A24" w:rsidP="000C5A24">
            <w:pPr>
              <w:spacing w:after="0" w:line="240" w:lineRule="auto"/>
              <w:jc w:val="center"/>
              <w:rPr>
                <w:rFonts w:ascii="Times New Roman" w:eastAsia="Times New Roman" w:hAnsi="Times New Roman" w:cs="Times New Roman"/>
                <w:b/>
                <w:bCs/>
                <w:color w:val="000000" w:themeColor="text1"/>
                <w:sz w:val="20"/>
                <w:szCs w:val="20"/>
                <w:lang w:eastAsia="es-EC"/>
              </w:rPr>
            </w:pPr>
            <w:r w:rsidRPr="00AA6F16">
              <w:rPr>
                <w:rFonts w:ascii="Times New Roman" w:eastAsia="Times New Roman" w:hAnsi="Times New Roman" w:cs="Times New Roman"/>
                <w:b/>
                <w:bCs/>
                <w:color w:val="000000" w:themeColor="text1"/>
                <w:sz w:val="20"/>
                <w:szCs w:val="20"/>
                <w:lang w:eastAsia="es-EC"/>
              </w:rPr>
              <w:t>Qehaja et al., 2017</w:t>
            </w:r>
          </w:p>
        </w:tc>
      </w:tr>
      <w:tr w:rsidR="00AA6F16" w:rsidRPr="00AA6F16" w14:paraId="29FAB7B2" w14:textId="77777777" w:rsidTr="00FB54D5">
        <w:trPr>
          <w:trHeight w:val="255"/>
          <w:jc w:val="center"/>
        </w:trPr>
        <w:tc>
          <w:tcPr>
            <w:tcW w:w="974" w:type="dxa"/>
            <w:tcBorders>
              <w:top w:val="nil"/>
              <w:left w:val="nil"/>
              <w:bottom w:val="nil"/>
              <w:right w:val="nil"/>
            </w:tcBorders>
            <w:shd w:val="clear" w:color="000000" w:fill="FFFFFF"/>
            <w:noWrap/>
            <w:vAlign w:val="center"/>
            <w:hideMark/>
          </w:tcPr>
          <w:p w14:paraId="6178784A"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1ra</w:t>
            </w:r>
          </w:p>
        </w:tc>
        <w:tc>
          <w:tcPr>
            <w:tcW w:w="3266" w:type="dxa"/>
            <w:tcBorders>
              <w:top w:val="nil"/>
              <w:left w:val="nil"/>
              <w:bottom w:val="nil"/>
              <w:right w:val="nil"/>
            </w:tcBorders>
            <w:shd w:val="clear" w:color="000000" w:fill="FFFFFF"/>
            <w:noWrap/>
            <w:vAlign w:val="center"/>
            <w:hideMark/>
          </w:tcPr>
          <w:p w14:paraId="1B637FE0"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Análisis financiero del negocio</w:t>
            </w:r>
          </w:p>
        </w:tc>
        <w:tc>
          <w:tcPr>
            <w:tcW w:w="3340" w:type="dxa"/>
            <w:tcBorders>
              <w:top w:val="nil"/>
              <w:left w:val="nil"/>
              <w:bottom w:val="nil"/>
              <w:right w:val="nil"/>
            </w:tcBorders>
            <w:shd w:val="clear" w:color="000000" w:fill="FFFFFF"/>
            <w:noWrap/>
            <w:vAlign w:val="center"/>
            <w:hideMark/>
          </w:tcPr>
          <w:p w14:paraId="31B439EE"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Análisis FODA</w:t>
            </w:r>
          </w:p>
        </w:tc>
      </w:tr>
      <w:tr w:rsidR="00AA6F16" w:rsidRPr="00AA6F16" w14:paraId="4CA34F2E" w14:textId="77777777" w:rsidTr="00FB54D5">
        <w:trPr>
          <w:trHeight w:val="255"/>
          <w:jc w:val="center"/>
        </w:trPr>
        <w:tc>
          <w:tcPr>
            <w:tcW w:w="974" w:type="dxa"/>
            <w:tcBorders>
              <w:top w:val="nil"/>
              <w:left w:val="nil"/>
              <w:bottom w:val="nil"/>
              <w:right w:val="nil"/>
            </w:tcBorders>
            <w:shd w:val="clear" w:color="000000" w:fill="FFFFFF"/>
            <w:noWrap/>
            <w:vAlign w:val="center"/>
            <w:hideMark/>
          </w:tcPr>
          <w:p w14:paraId="185F4F31"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2da</w:t>
            </w:r>
          </w:p>
        </w:tc>
        <w:tc>
          <w:tcPr>
            <w:tcW w:w="3266" w:type="dxa"/>
            <w:tcBorders>
              <w:top w:val="nil"/>
              <w:left w:val="nil"/>
              <w:bottom w:val="nil"/>
              <w:right w:val="nil"/>
            </w:tcBorders>
            <w:shd w:val="clear" w:color="000000" w:fill="FFFFFF"/>
            <w:noWrap/>
            <w:vAlign w:val="center"/>
            <w:hideMark/>
          </w:tcPr>
          <w:p w14:paraId="01E5FEA7"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Planificación estratégica</w:t>
            </w:r>
          </w:p>
        </w:tc>
        <w:tc>
          <w:tcPr>
            <w:tcW w:w="3340" w:type="dxa"/>
            <w:tcBorders>
              <w:top w:val="nil"/>
              <w:left w:val="nil"/>
              <w:bottom w:val="nil"/>
              <w:right w:val="nil"/>
            </w:tcBorders>
            <w:shd w:val="clear" w:color="000000" w:fill="FFFFFF"/>
            <w:noWrap/>
            <w:vAlign w:val="center"/>
            <w:hideMark/>
          </w:tcPr>
          <w:p w14:paraId="6F8D42BF"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Análisis PEST</w:t>
            </w:r>
          </w:p>
        </w:tc>
      </w:tr>
      <w:tr w:rsidR="00AA6F16" w:rsidRPr="00AA6F16" w14:paraId="1F8721A3" w14:textId="77777777" w:rsidTr="00FB54D5">
        <w:trPr>
          <w:trHeight w:val="255"/>
          <w:jc w:val="center"/>
        </w:trPr>
        <w:tc>
          <w:tcPr>
            <w:tcW w:w="974" w:type="dxa"/>
            <w:tcBorders>
              <w:top w:val="nil"/>
              <w:left w:val="nil"/>
              <w:bottom w:val="nil"/>
              <w:right w:val="nil"/>
            </w:tcBorders>
            <w:shd w:val="clear" w:color="000000" w:fill="FFFFFF"/>
            <w:noWrap/>
            <w:vAlign w:val="center"/>
            <w:hideMark/>
          </w:tcPr>
          <w:p w14:paraId="3592F79D"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3ra</w:t>
            </w:r>
          </w:p>
        </w:tc>
        <w:tc>
          <w:tcPr>
            <w:tcW w:w="3266" w:type="dxa"/>
            <w:tcBorders>
              <w:top w:val="nil"/>
              <w:left w:val="nil"/>
              <w:bottom w:val="nil"/>
              <w:right w:val="nil"/>
            </w:tcBorders>
            <w:shd w:val="clear" w:color="000000" w:fill="FFFFFF"/>
            <w:noWrap/>
            <w:vAlign w:val="center"/>
            <w:hideMark/>
          </w:tcPr>
          <w:p w14:paraId="3E71F519"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Lluvia de ideas</w:t>
            </w:r>
          </w:p>
        </w:tc>
        <w:tc>
          <w:tcPr>
            <w:tcW w:w="3340" w:type="dxa"/>
            <w:tcBorders>
              <w:top w:val="nil"/>
              <w:left w:val="nil"/>
              <w:bottom w:val="nil"/>
              <w:right w:val="nil"/>
            </w:tcBorders>
            <w:shd w:val="clear" w:color="000000" w:fill="FFFFFF"/>
            <w:noWrap/>
            <w:vAlign w:val="center"/>
            <w:hideMark/>
          </w:tcPr>
          <w:p w14:paraId="31A714A2"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Presupuestos</w:t>
            </w:r>
          </w:p>
        </w:tc>
      </w:tr>
      <w:tr w:rsidR="00AA6F16" w:rsidRPr="00AA6F16" w14:paraId="40AC3BAE" w14:textId="77777777" w:rsidTr="00FB54D5">
        <w:trPr>
          <w:trHeight w:val="255"/>
          <w:jc w:val="center"/>
        </w:trPr>
        <w:tc>
          <w:tcPr>
            <w:tcW w:w="974" w:type="dxa"/>
            <w:tcBorders>
              <w:top w:val="nil"/>
              <w:left w:val="nil"/>
              <w:bottom w:val="nil"/>
              <w:right w:val="nil"/>
            </w:tcBorders>
            <w:shd w:val="clear" w:color="000000" w:fill="FFFFFF"/>
            <w:noWrap/>
            <w:vAlign w:val="center"/>
            <w:hideMark/>
          </w:tcPr>
          <w:p w14:paraId="6C872902"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4ta</w:t>
            </w:r>
          </w:p>
        </w:tc>
        <w:tc>
          <w:tcPr>
            <w:tcW w:w="3266" w:type="dxa"/>
            <w:tcBorders>
              <w:top w:val="nil"/>
              <w:left w:val="nil"/>
              <w:bottom w:val="nil"/>
              <w:right w:val="nil"/>
            </w:tcBorders>
            <w:shd w:val="clear" w:color="000000" w:fill="FFFFFF"/>
            <w:noWrap/>
            <w:vAlign w:val="center"/>
            <w:hideMark/>
          </w:tcPr>
          <w:p w14:paraId="5A374C8B"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Análisis FODA</w:t>
            </w:r>
          </w:p>
        </w:tc>
        <w:tc>
          <w:tcPr>
            <w:tcW w:w="3340" w:type="dxa"/>
            <w:tcBorders>
              <w:top w:val="nil"/>
              <w:left w:val="nil"/>
              <w:bottom w:val="nil"/>
              <w:right w:val="nil"/>
            </w:tcBorders>
            <w:shd w:val="clear" w:color="000000" w:fill="FFFFFF"/>
            <w:noWrap/>
            <w:vAlign w:val="center"/>
            <w:hideMark/>
          </w:tcPr>
          <w:p w14:paraId="79E7BB18"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Benchmarking</w:t>
            </w:r>
          </w:p>
        </w:tc>
      </w:tr>
      <w:tr w:rsidR="00AA6F16" w:rsidRPr="00AA6F16" w14:paraId="0D0C325D" w14:textId="77777777" w:rsidTr="00FB54D5">
        <w:trPr>
          <w:trHeight w:val="255"/>
          <w:jc w:val="center"/>
        </w:trPr>
        <w:tc>
          <w:tcPr>
            <w:tcW w:w="974" w:type="dxa"/>
            <w:tcBorders>
              <w:top w:val="nil"/>
              <w:left w:val="nil"/>
              <w:bottom w:val="nil"/>
              <w:right w:val="nil"/>
            </w:tcBorders>
            <w:shd w:val="clear" w:color="000000" w:fill="FFFFFF"/>
            <w:noWrap/>
            <w:vAlign w:val="center"/>
            <w:hideMark/>
          </w:tcPr>
          <w:p w14:paraId="04A1C825"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5ta</w:t>
            </w:r>
          </w:p>
        </w:tc>
        <w:tc>
          <w:tcPr>
            <w:tcW w:w="3266" w:type="dxa"/>
            <w:tcBorders>
              <w:top w:val="nil"/>
              <w:left w:val="nil"/>
              <w:bottom w:val="nil"/>
              <w:right w:val="nil"/>
            </w:tcBorders>
            <w:shd w:val="clear" w:color="000000" w:fill="FFFFFF"/>
            <w:noWrap/>
            <w:vAlign w:val="center"/>
            <w:hideMark/>
          </w:tcPr>
          <w:p w14:paraId="177049D3"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Estrategias de crecimiento</w:t>
            </w:r>
          </w:p>
        </w:tc>
        <w:tc>
          <w:tcPr>
            <w:tcW w:w="3340" w:type="dxa"/>
            <w:tcBorders>
              <w:top w:val="nil"/>
              <w:left w:val="nil"/>
              <w:bottom w:val="nil"/>
              <w:right w:val="nil"/>
            </w:tcBorders>
            <w:shd w:val="clear" w:color="000000" w:fill="FFFFFF"/>
            <w:noWrap/>
            <w:vAlign w:val="center"/>
            <w:hideMark/>
          </w:tcPr>
          <w:p w14:paraId="01AD7362"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Establecimiento Misión y visión</w:t>
            </w:r>
          </w:p>
        </w:tc>
      </w:tr>
      <w:tr w:rsidR="00AA6F16" w:rsidRPr="00AA6F16" w14:paraId="51032A87" w14:textId="77777777" w:rsidTr="00FB54D5">
        <w:trPr>
          <w:trHeight w:val="255"/>
          <w:jc w:val="center"/>
        </w:trPr>
        <w:tc>
          <w:tcPr>
            <w:tcW w:w="974" w:type="dxa"/>
            <w:tcBorders>
              <w:top w:val="nil"/>
              <w:left w:val="nil"/>
              <w:bottom w:val="nil"/>
              <w:right w:val="nil"/>
            </w:tcBorders>
            <w:shd w:val="clear" w:color="000000" w:fill="FFFFFF"/>
            <w:noWrap/>
            <w:vAlign w:val="center"/>
            <w:hideMark/>
          </w:tcPr>
          <w:p w14:paraId="091C2750"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6ta</w:t>
            </w:r>
          </w:p>
        </w:tc>
        <w:tc>
          <w:tcPr>
            <w:tcW w:w="3266" w:type="dxa"/>
            <w:tcBorders>
              <w:top w:val="nil"/>
              <w:left w:val="nil"/>
              <w:bottom w:val="nil"/>
              <w:right w:val="nil"/>
            </w:tcBorders>
            <w:shd w:val="clear" w:color="000000" w:fill="FFFFFF"/>
            <w:noWrap/>
            <w:vAlign w:val="center"/>
            <w:hideMark/>
          </w:tcPr>
          <w:p w14:paraId="67DE6070"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Análisis costo-beneficio</w:t>
            </w:r>
          </w:p>
        </w:tc>
        <w:tc>
          <w:tcPr>
            <w:tcW w:w="3340" w:type="dxa"/>
            <w:tcBorders>
              <w:top w:val="nil"/>
              <w:left w:val="nil"/>
              <w:bottom w:val="nil"/>
              <w:right w:val="nil"/>
            </w:tcBorders>
            <w:shd w:val="clear" w:color="000000" w:fill="FFFFFF"/>
            <w:noWrap/>
            <w:vAlign w:val="center"/>
            <w:hideMark/>
          </w:tcPr>
          <w:p w14:paraId="33847D86"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Análisis financiero del negocio</w:t>
            </w:r>
          </w:p>
        </w:tc>
      </w:tr>
      <w:tr w:rsidR="00AA6F16" w:rsidRPr="00AA6F16" w14:paraId="0FE5C546" w14:textId="77777777" w:rsidTr="00FB54D5">
        <w:trPr>
          <w:trHeight w:val="255"/>
          <w:jc w:val="center"/>
        </w:trPr>
        <w:tc>
          <w:tcPr>
            <w:tcW w:w="974" w:type="dxa"/>
            <w:tcBorders>
              <w:top w:val="nil"/>
              <w:left w:val="nil"/>
              <w:bottom w:val="nil"/>
              <w:right w:val="nil"/>
            </w:tcBorders>
            <w:shd w:val="clear" w:color="000000" w:fill="FFFFFF"/>
            <w:noWrap/>
            <w:vAlign w:val="center"/>
            <w:hideMark/>
          </w:tcPr>
          <w:p w14:paraId="43BE3BD5"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7ma</w:t>
            </w:r>
          </w:p>
        </w:tc>
        <w:tc>
          <w:tcPr>
            <w:tcW w:w="3266" w:type="dxa"/>
            <w:tcBorders>
              <w:top w:val="nil"/>
              <w:left w:val="nil"/>
              <w:bottom w:val="nil"/>
              <w:right w:val="nil"/>
            </w:tcBorders>
            <w:shd w:val="clear" w:color="000000" w:fill="FFFFFF"/>
            <w:noWrap/>
            <w:vAlign w:val="center"/>
            <w:hideMark/>
          </w:tcPr>
          <w:p w14:paraId="53A5F7EA"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Gestión de Proyectos</w:t>
            </w:r>
          </w:p>
        </w:tc>
        <w:tc>
          <w:tcPr>
            <w:tcW w:w="3340" w:type="dxa"/>
            <w:tcBorders>
              <w:top w:val="nil"/>
              <w:left w:val="nil"/>
              <w:bottom w:val="nil"/>
              <w:right w:val="nil"/>
            </w:tcBorders>
            <w:shd w:val="clear" w:color="000000" w:fill="FFFFFF"/>
            <w:noWrap/>
            <w:vAlign w:val="center"/>
            <w:hideMark/>
          </w:tcPr>
          <w:p w14:paraId="387716A4"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Planificación estratégica</w:t>
            </w:r>
          </w:p>
        </w:tc>
      </w:tr>
      <w:tr w:rsidR="00AA6F16" w:rsidRPr="00AA6F16" w14:paraId="1EC820F2" w14:textId="77777777" w:rsidTr="00FB54D5">
        <w:trPr>
          <w:trHeight w:val="255"/>
          <w:jc w:val="center"/>
        </w:trPr>
        <w:tc>
          <w:tcPr>
            <w:tcW w:w="974" w:type="dxa"/>
            <w:tcBorders>
              <w:top w:val="nil"/>
              <w:left w:val="nil"/>
              <w:bottom w:val="nil"/>
              <w:right w:val="nil"/>
            </w:tcBorders>
            <w:shd w:val="clear" w:color="000000" w:fill="FFFFFF"/>
            <w:noWrap/>
            <w:vAlign w:val="center"/>
            <w:hideMark/>
          </w:tcPr>
          <w:p w14:paraId="6747F108"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8va</w:t>
            </w:r>
          </w:p>
        </w:tc>
        <w:tc>
          <w:tcPr>
            <w:tcW w:w="3266" w:type="dxa"/>
            <w:tcBorders>
              <w:top w:val="nil"/>
              <w:left w:val="nil"/>
              <w:bottom w:val="nil"/>
              <w:right w:val="nil"/>
            </w:tcBorders>
            <w:shd w:val="clear" w:color="000000" w:fill="FFFFFF"/>
            <w:noWrap/>
            <w:vAlign w:val="center"/>
            <w:hideMark/>
          </w:tcPr>
          <w:p w14:paraId="6EDE76F6"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Análisis de escenarios</w:t>
            </w:r>
          </w:p>
        </w:tc>
        <w:tc>
          <w:tcPr>
            <w:tcW w:w="3340" w:type="dxa"/>
            <w:tcBorders>
              <w:top w:val="nil"/>
              <w:left w:val="nil"/>
              <w:bottom w:val="nil"/>
              <w:right w:val="nil"/>
            </w:tcBorders>
            <w:shd w:val="clear" w:color="000000" w:fill="FFFFFF"/>
            <w:noWrap/>
            <w:vAlign w:val="center"/>
            <w:hideMark/>
          </w:tcPr>
          <w:p w14:paraId="67AC33C0"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Estrategias de negocio</w:t>
            </w:r>
          </w:p>
        </w:tc>
      </w:tr>
      <w:tr w:rsidR="00AA6F16" w:rsidRPr="00AA6F16" w14:paraId="50F0C8D2" w14:textId="77777777" w:rsidTr="00FB54D5">
        <w:trPr>
          <w:trHeight w:val="255"/>
          <w:jc w:val="center"/>
        </w:trPr>
        <w:tc>
          <w:tcPr>
            <w:tcW w:w="974" w:type="dxa"/>
            <w:tcBorders>
              <w:top w:val="nil"/>
              <w:left w:val="nil"/>
              <w:bottom w:val="nil"/>
              <w:right w:val="nil"/>
            </w:tcBorders>
            <w:shd w:val="clear" w:color="000000" w:fill="FFFFFF"/>
            <w:noWrap/>
            <w:vAlign w:val="center"/>
            <w:hideMark/>
          </w:tcPr>
          <w:p w14:paraId="78BD488A"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9na</w:t>
            </w:r>
          </w:p>
        </w:tc>
        <w:tc>
          <w:tcPr>
            <w:tcW w:w="3266" w:type="dxa"/>
            <w:tcBorders>
              <w:top w:val="nil"/>
              <w:left w:val="nil"/>
              <w:bottom w:val="nil"/>
              <w:right w:val="nil"/>
            </w:tcBorders>
            <w:shd w:val="clear" w:color="000000" w:fill="FFFFFF"/>
            <w:noWrap/>
            <w:vAlign w:val="center"/>
            <w:hideMark/>
          </w:tcPr>
          <w:p w14:paraId="00268FC3"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Gestión de la cadena de suministros</w:t>
            </w:r>
          </w:p>
        </w:tc>
        <w:tc>
          <w:tcPr>
            <w:tcW w:w="3340" w:type="dxa"/>
            <w:tcBorders>
              <w:top w:val="nil"/>
              <w:left w:val="nil"/>
              <w:bottom w:val="nil"/>
              <w:right w:val="nil"/>
            </w:tcBorders>
            <w:shd w:val="clear" w:color="000000" w:fill="FFFFFF"/>
            <w:noWrap/>
            <w:vAlign w:val="center"/>
            <w:hideMark/>
          </w:tcPr>
          <w:p w14:paraId="7D1A9693"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Escenarios pesimista y optimista</w:t>
            </w:r>
          </w:p>
        </w:tc>
      </w:tr>
      <w:tr w:rsidR="00AA6F16" w:rsidRPr="00AA6F16" w14:paraId="65F80901" w14:textId="77777777" w:rsidTr="00FB54D5">
        <w:trPr>
          <w:trHeight w:val="255"/>
          <w:jc w:val="center"/>
        </w:trPr>
        <w:tc>
          <w:tcPr>
            <w:tcW w:w="974" w:type="dxa"/>
            <w:tcBorders>
              <w:top w:val="nil"/>
              <w:left w:val="nil"/>
              <w:bottom w:val="single" w:sz="4" w:space="0" w:color="auto"/>
              <w:right w:val="nil"/>
            </w:tcBorders>
            <w:shd w:val="clear" w:color="000000" w:fill="FFFFFF"/>
            <w:noWrap/>
            <w:vAlign w:val="center"/>
            <w:hideMark/>
          </w:tcPr>
          <w:p w14:paraId="194E5F4F"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10ma</w:t>
            </w:r>
          </w:p>
        </w:tc>
        <w:tc>
          <w:tcPr>
            <w:tcW w:w="3266" w:type="dxa"/>
            <w:tcBorders>
              <w:top w:val="nil"/>
              <w:left w:val="nil"/>
              <w:bottom w:val="single" w:sz="4" w:space="0" w:color="auto"/>
              <w:right w:val="nil"/>
            </w:tcBorders>
            <w:shd w:val="clear" w:color="000000" w:fill="FFFFFF"/>
            <w:noWrap/>
            <w:vAlign w:val="center"/>
            <w:hideMark/>
          </w:tcPr>
          <w:p w14:paraId="6FDC9F7D" w14:textId="77777777" w:rsidR="000C5A24" w:rsidRPr="00AA6F16" w:rsidRDefault="000C5A24" w:rsidP="005C6309">
            <w:pPr>
              <w:spacing w:after="0" w:line="240" w:lineRule="auto"/>
              <w:jc w:val="center"/>
              <w:rPr>
                <w:rFonts w:ascii="Times New Roman" w:eastAsia="Times New Roman" w:hAnsi="Times New Roman" w:cs="Times New Roman"/>
                <w:color w:val="000000" w:themeColor="text1"/>
                <w:sz w:val="20"/>
                <w:szCs w:val="20"/>
                <w:lang w:eastAsia="es-EC"/>
              </w:rPr>
            </w:pPr>
            <w:r w:rsidRPr="00AA6F16">
              <w:rPr>
                <w:rFonts w:ascii="Times New Roman" w:eastAsia="Times New Roman" w:hAnsi="Times New Roman" w:cs="Times New Roman"/>
                <w:color w:val="000000" w:themeColor="text1"/>
                <w:sz w:val="20"/>
                <w:szCs w:val="20"/>
                <w:lang w:eastAsia="es-EC"/>
              </w:rPr>
              <w:t>Análisis de cadena de valor</w:t>
            </w:r>
          </w:p>
        </w:tc>
        <w:tc>
          <w:tcPr>
            <w:tcW w:w="3340" w:type="dxa"/>
            <w:tcBorders>
              <w:top w:val="nil"/>
              <w:left w:val="nil"/>
              <w:bottom w:val="single" w:sz="4" w:space="0" w:color="auto"/>
              <w:right w:val="nil"/>
            </w:tcBorders>
            <w:shd w:val="clear" w:color="000000" w:fill="FFFFFF"/>
            <w:noWrap/>
            <w:vAlign w:val="center"/>
            <w:hideMark/>
          </w:tcPr>
          <w:p w14:paraId="77E423F2" w14:textId="77777777" w:rsidR="000C5A24" w:rsidRPr="00AA6F16" w:rsidRDefault="000C5A24" w:rsidP="005C6309">
            <w:pPr>
              <w:spacing w:after="0" w:line="240" w:lineRule="auto"/>
              <w:jc w:val="center"/>
              <w:rPr>
                <w:rFonts w:ascii="Times New Roman" w:eastAsia="Times New Roman" w:hAnsi="Times New Roman" w:cs="Times New Roman"/>
                <w:bCs/>
                <w:color w:val="000000" w:themeColor="text1"/>
                <w:sz w:val="20"/>
                <w:szCs w:val="20"/>
                <w:lang w:eastAsia="es-EC"/>
              </w:rPr>
            </w:pPr>
            <w:r w:rsidRPr="00AA6F16">
              <w:rPr>
                <w:rFonts w:ascii="Times New Roman" w:eastAsia="Times New Roman" w:hAnsi="Times New Roman" w:cs="Times New Roman"/>
                <w:bCs/>
                <w:color w:val="000000" w:themeColor="text1"/>
                <w:sz w:val="20"/>
                <w:szCs w:val="20"/>
                <w:lang w:eastAsia="es-EC"/>
              </w:rPr>
              <w:t>Análisis costo-beneficio</w:t>
            </w:r>
          </w:p>
        </w:tc>
      </w:tr>
    </w:tbl>
    <w:p w14:paraId="0D0B940D" w14:textId="77777777" w:rsidR="00560346" w:rsidRPr="00AA6F16" w:rsidRDefault="00560346" w:rsidP="00A24E76">
      <w:pPr>
        <w:spacing w:after="0" w:line="360" w:lineRule="auto"/>
        <w:jc w:val="both"/>
        <w:rPr>
          <w:rFonts w:ascii="Times New Roman" w:eastAsia="Arial" w:hAnsi="Times New Roman" w:cs="Times New Roman"/>
          <w:color w:val="000000" w:themeColor="text1"/>
          <w:sz w:val="24"/>
          <w:szCs w:val="24"/>
        </w:rPr>
      </w:pPr>
    </w:p>
    <w:p w14:paraId="147D885A" w14:textId="77777777" w:rsidR="00155F00" w:rsidRPr="00AA6F16" w:rsidRDefault="00875689" w:rsidP="00560346">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 xml:space="preserve">La </w:t>
      </w:r>
      <w:r w:rsidR="001B762C" w:rsidRPr="00AA6F16">
        <w:rPr>
          <w:color w:val="000000" w:themeColor="text1"/>
        </w:rPr>
        <w:fldChar w:fldCharType="begin"/>
      </w:r>
      <w:r w:rsidR="001B762C" w:rsidRPr="00AA6F16">
        <w:rPr>
          <w:color w:val="000000" w:themeColor="text1"/>
        </w:rPr>
        <w:instrText xml:space="preserve"> REF _Ref523222277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eastAsia="Arial" w:hAnsi="Times New Roman" w:cs="Times New Roman"/>
          <w:color w:val="000000" w:themeColor="text1"/>
          <w:sz w:val="24"/>
          <w:szCs w:val="24"/>
        </w:rPr>
        <w:t>Figura 3</w:t>
      </w:r>
      <w:r w:rsidR="001B762C" w:rsidRPr="00AA6F16">
        <w:rPr>
          <w:color w:val="000000" w:themeColor="text1"/>
        </w:rPr>
        <w:fldChar w:fldCharType="end"/>
      </w:r>
      <w:r w:rsidRPr="00AA6F16">
        <w:rPr>
          <w:rFonts w:ascii="Times New Roman" w:eastAsia="Arial" w:hAnsi="Times New Roman" w:cs="Times New Roman"/>
          <w:color w:val="000000" w:themeColor="text1"/>
          <w:sz w:val="24"/>
          <w:szCs w:val="24"/>
        </w:rPr>
        <w:t xml:space="preserve"> </w:t>
      </w:r>
      <w:r w:rsidR="00EA62E7" w:rsidRPr="00AA6F16">
        <w:rPr>
          <w:rFonts w:ascii="Times New Roman" w:eastAsia="Arial" w:hAnsi="Times New Roman" w:cs="Times New Roman"/>
          <w:color w:val="000000" w:themeColor="text1"/>
          <w:sz w:val="24"/>
          <w:szCs w:val="24"/>
        </w:rPr>
        <w:t xml:space="preserve">presenta </w:t>
      </w:r>
      <w:r w:rsidR="00D3136D" w:rsidRPr="00AA6F16">
        <w:rPr>
          <w:rFonts w:ascii="Times New Roman" w:eastAsia="Arial" w:hAnsi="Times New Roman" w:cs="Times New Roman"/>
          <w:color w:val="000000" w:themeColor="text1"/>
          <w:sz w:val="24"/>
          <w:szCs w:val="24"/>
        </w:rPr>
        <w:t>las empresas que utilizan herramientas de gestión y en qué áreas las aplican</w:t>
      </w:r>
      <w:r w:rsidR="007B779B" w:rsidRPr="00AA6F16">
        <w:rPr>
          <w:rFonts w:ascii="Times New Roman" w:eastAsia="Arial" w:hAnsi="Times New Roman" w:cs="Times New Roman"/>
          <w:color w:val="000000" w:themeColor="text1"/>
          <w:sz w:val="24"/>
          <w:szCs w:val="24"/>
        </w:rPr>
        <w:t xml:space="preserve">. Primero, se observa </w:t>
      </w:r>
      <w:r w:rsidR="00155F00" w:rsidRPr="00AA6F16">
        <w:rPr>
          <w:rFonts w:ascii="Times New Roman" w:eastAsia="Arial" w:hAnsi="Times New Roman" w:cs="Times New Roman"/>
          <w:color w:val="000000" w:themeColor="text1"/>
          <w:sz w:val="24"/>
          <w:szCs w:val="24"/>
        </w:rPr>
        <w:t>que las empresas utilizan herramientas de gestión en todas las áreas organizacionales; sin embargo, los r</w:t>
      </w:r>
      <w:r w:rsidR="00E674C8" w:rsidRPr="00AA6F16">
        <w:rPr>
          <w:rFonts w:ascii="Times New Roman" w:eastAsia="Arial" w:hAnsi="Times New Roman" w:cs="Times New Roman"/>
          <w:color w:val="000000" w:themeColor="text1"/>
          <w:sz w:val="24"/>
          <w:szCs w:val="24"/>
        </w:rPr>
        <w:t>esultados no reflejan que exist</w:t>
      </w:r>
      <w:r w:rsidR="000C770D" w:rsidRPr="00AA6F16">
        <w:rPr>
          <w:rFonts w:ascii="Times New Roman" w:eastAsia="Arial" w:hAnsi="Times New Roman" w:cs="Times New Roman"/>
          <w:color w:val="000000" w:themeColor="text1"/>
          <w:sz w:val="24"/>
          <w:szCs w:val="24"/>
        </w:rPr>
        <w:t>a</w:t>
      </w:r>
      <w:r w:rsidR="00155F00" w:rsidRPr="00AA6F16">
        <w:rPr>
          <w:rFonts w:ascii="Times New Roman" w:eastAsia="Arial" w:hAnsi="Times New Roman" w:cs="Times New Roman"/>
          <w:color w:val="000000" w:themeColor="text1"/>
          <w:sz w:val="24"/>
          <w:szCs w:val="24"/>
        </w:rPr>
        <w:t xml:space="preserve"> un área en que todas las empresas apliquen herramientas gerenciales. Segundo, en las áreas comercial y administrativa </w:t>
      </w:r>
      <w:r w:rsidR="00766186" w:rsidRPr="00AA6F16">
        <w:rPr>
          <w:rFonts w:ascii="Times New Roman" w:eastAsia="Arial" w:hAnsi="Times New Roman" w:cs="Times New Roman"/>
          <w:color w:val="000000" w:themeColor="text1"/>
          <w:sz w:val="24"/>
          <w:szCs w:val="24"/>
        </w:rPr>
        <w:t>s</w:t>
      </w:r>
      <w:r w:rsidR="00155F00" w:rsidRPr="00AA6F16">
        <w:rPr>
          <w:rFonts w:ascii="Times New Roman" w:eastAsia="Arial" w:hAnsi="Times New Roman" w:cs="Times New Roman"/>
          <w:color w:val="000000" w:themeColor="text1"/>
          <w:sz w:val="24"/>
          <w:szCs w:val="24"/>
        </w:rPr>
        <w:t>on donde más las empresas se apalanca</w:t>
      </w:r>
      <w:r w:rsidR="00766186" w:rsidRPr="00AA6F16">
        <w:rPr>
          <w:rFonts w:ascii="Times New Roman" w:eastAsia="Arial" w:hAnsi="Times New Roman" w:cs="Times New Roman"/>
          <w:color w:val="000000" w:themeColor="text1"/>
          <w:sz w:val="24"/>
          <w:szCs w:val="24"/>
        </w:rPr>
        <w:t xml:space="preserve">n con herramientas, aproximadamente siete de cada 10 empresas aplican herramientas en esas dos áreas. Tercero, los datos muestran que en el área de recursos humanos es en donde menos se aplican </w:t>
      </w:r>
      <w:r w:rsidR="00CA5486" w:rsidRPr="00AA6F16">
        <w:rPr>
          <w:rFonts w:ascii="Times New Roman" w:eastAsia="Arial" w:hAnsi="Times New Roman" w:cs="Times New Roman"/>
          <w:color w:val="000000" w:themeColor="text1"/>
          <w:sz w:val="24"/>
          <w:szCs w:val="24"/>
        </w:rPr>
        <w:t xml:space="preserve">las </w:t>
      </w:r>
      <w:r w:rsidR="00766186" w:rsidRPr="00AA6F16">
        <w:rPr>
          <w:rFonts w:ascii="Times New Roman" w:eastAsia="Arial" w:hAnsi="Times New Roman" w:cs="Times New Roman"/>
          <w:color w:val="000000" w:themeColor="text1"/>
          <w:sz w:val="24"/>
          <w:szCs w:val="24"/>
        </w:rPr>
        <w:t xml:space="preserve">herramientas, solo el 35 % de las empresas encuestadas utiliza algún tipo de herramienta para ese departamento. </w:t>
      </w:r>
      <w:r w:rsidR="00BF4839" w:rsidRPr="00AA6F16">
        <w:rPr>
          <w:rFonts w:ascii="Times New Roman" w:eastAsia="Arial" w:hAnsi="Times New Roman" w:cs="Times New Roman"/>
          <w:color w:val="000000" w:themeColor="text1"/>
          <w:sz w:val="24"/>
          <w:szCs w:val="24"/>
        </w:rPr>
        <w:t xml:space="preserve">De forma global se podría </w:t>
      </w:r>
      <w:r w:rsidR="00CA5486" w:rsidRPr="00AA6F16">
        <w:rPr>
          <w:rFonts w:ascii="Times New Roman" w:eastAsia="Arial" w:hAnsi="Times New Roman" w:cs="Times New Roman"/>
          <w:color w:val="000000" w:themeColor="text1"/>
          <w:sz w:val="24"/>
          <w:szCs w:val="24"/>
        </w:rPr>
        <w:t xml:space="preserve">decir que aproximadamente el 56 % de las empresas analizadas </w:t>
      </w:r>
      <w:r w:rsidR="009E2F41" w:rsidRPr="00AA6F16">
        <w:rPr>
          <w:rFonts w:ascii="Times New Roman" w:eastAsia="Arial" w:hAnsi="Times New Roman" w:cs="Times New Roman"/>
          <w:color w:val="000000" w:themeColor="text1"/>
          <w:sz w:val="24"/>
          <w:szCs w:val="24"/>
        </w:rPr>
        <w:t xml:space="preserve">(cinco de cada 10) </w:t>
      </w:r>
      <w:r w:rsidR="00CA5486" w:rsidRPr="00AA6F16">
        <w:rPr>
          <w:rFonts w:ascii="Times New Roman" w:eastAsia="Arial" w:hAnsi="Times New Roman" w:cs="Times New Roman"/>
          <w:color w:val="000000" w:themeColor="text1"/>
          <w:sz w:val="24"/>
          <w:szCs w:val="24"/>
        </w:rPr>
        <w:t xml:space="preserve">utiliza herramientas gerenciales en todas las áreas </w:t>
      </w:r>
      <w:r w:rsidR="000C770D" w:rsidRPr="00AA6F16">
        <w:rPr>
          <w:rFonts w:ascii="Times New Roman" w:eastAsia="Arial" w:hAnsi="Times New Roman" w:cs="Times New Roman"/>
          <w:color w:val="000000" w:themeColor="text1"/>
          <w:sz w:val="24"/>
          <w:szCs w:val="24"/>
        </w:rPr>
        <w:t>de la organización</w:t>
      </w:r>
      <w:r w:rsidR="00CA5486" w:rsidRPr="00AA6F16">
        <w:rPr>
          <w:rFonts w:ascii="Times New Roman" w:eastAsia="Arial" w:hAnsi="Times New Roman" w:cs="Times New Roman"/>
          <w:color w:val="000000" w:themeColor="text1"/>
          <w:sz w:val="24"/>
          <w:szCs w:val="24"/>
        </w:rPr>
        <w:t xml:space="preserve">. </w:t>
      </w:r>
    </w:p>
    <w:p w14:paraId="3F9659F9" w14:textId="77777777" w:rsidR="00282973" w:rsidRPr="00AA6F16" w:rsidRDefault="00282973" w:rsidP="00282973">
      <w:pPr>
        <w:pStyle w:val="Descripcin"/>
        <w:spacing w:after="0"/>
        <w:jc w:val="center"/>
        <w:rPr>
          <w:rFonts w:ascii="Times New Roman" w:hAnsi="Times New Roman" w:cs="Times New Roman"/>
          <w:color w:val="000000" w:themeColor="text1"/>
          <w:sz w:val="20"/>
          <w:szCs w:val="20"/>
        </w:rPr>
      </w:pPr>
      <w:bookmarkStart w:id="6" w:name="_Ref523222277"/>
      <w:r w:rsidRPr="00AA6F16">
        <w:rPr>
          <w:rFonts w:ascii="Times New Roman" w:hAnsi="Times New Roman" w:cs="Times New Roman"/>
          <w:color w:val="000000" w:themeColor="text1"/>
          <w:sz w:val="20"/>
          <w:szCs w:val="20"/>
        </w:rPr>
        <w:lastRenderedPageBreak/>
        <w:t xml:space="preserve">Figura </w:t>
      </w:r>
      <w:r w:rsidRPr="00AA6F16">
        <w:rPr>
          <w:rFonts w:ascii="Times New Roman" w:hAnsi="Times New Roman" w:cs="Times New Roman"/>
          <w:color w:val="000000" w:themeColor="text1"/>
          <w:sz w:val="20"/>
          <w:szCs w:val="20"/>
        </w:rPr>
        <w:fldChar w:fldCharType="begin"/>
      </w:r>
      <w:r w:rsidRPr="00AA6F16">
        <w:rPr>
          <w:rFonts w:ascii="Times New Roman" w:hAnsi="Times New Roman" w:cs="Times New Roman"/>
          <w:color w:val="000000" w:themeColor="text1"/>
          <w:sz w:val="20"/>
          <w:szCs w:val="20"/>
        </w:rPr>
        <w:instrText xml:space="preserve"> SEQ Figura \* ARABIC </w:instrText>
      </w:r>
      <w:r w:rsidRPr="00AA6F16">
        <w:rPr>
          <w:rFonts w:ascii="Times New Roman" w:hAnsi="Times New Roman" w:cs="Times New Roman"/>
          <w:color w:val="000000" w:themeColor="text1"/>
          <w:sz w:val="20"/>
          <w:szCs w:val="20"/>
        </w:rPr>
        <w:fldChar w:fldCharType="separate"/>
      </w:r>
      <w:r w:rsidRPr="00AA6F16">
        <w:rPr>
          <w:rFonts w:ascii="Times New Roman" w:hAnsi="Times New Roman" w:cs="Times New Roman"/>
          <w:noProof/>
          <w:color w:val="000000" w:themeColor="text1"/>
          <w:sz w:val="20"/>
          <w:szCs w:val="20"/>
        </w:rPr>
        <w:t>3</w:t>
      </w:r>
      <w:r w:rsidRPr="00AA6F16">
        <w:rPr>
          <w:rFonts w:ascii="Times New Roman" w:hAnsi="Times New Roman" w:cs="Times New Roman"/>
          <w:color w:val="000000" w:themeColor="text1"/>
          <w:sz w:val="20"/>
          <w:szCs w:val="20"/>
        </w:rPr>
        <w:fldChar w:fldCharType="end"/>
      </w:r>
      <w:bookmarkEnd w:id="6"/>
      <w:r w:rsidRPr="00AA6F16">
        <w:rPr>
          <w:rFonts w:ascii="Times New Roman" w:hAnsi="Times New Roman" w:cs="Times New Roman"/>
          <w:color w:val="000000" w:themeColor="text1"/>
          <w:sz w:val="20"/>
          <w:szCs w:val="20"/>
        </w:rPr>
        <w:t>. Áreas en que se utilizan las herramientas de gestión</w:t>
      </w:r>
    </w:p>
    <w:p w14:paraId="45FB0818" w14:textId="77777777" w:rsidR="00875689" w:rsidRPr="00AA6F16" w:rsidRDefault="00766186" w:rsidP="00766186">
      <w:pPr>
        <w:jc w:val="center"/>
        <w:rPr>
          <w:rFonts w:ascii="Times New Roman" w:eastAsia="Arial" w:hAnsi="Times New Roman" w:cs="Times New Roman"/>
          <w:color w:val="000000" w:themeColor="text1"/>
        </w:rPr>
      </w:pPr>
      <w:r w:rsidRPr="00AA6F16">
        <w:rPr>
          <w:rFonts w:ascii="Times New Roman" w:eastAsia="Arial" w:hAnsi="Times New Roman" w:cs="Times New Roman"/>
          <w:noProof/>
          <w:color w:val="000000" w:themeColor="text1"/>
          <w:lang w:eastAsia="es-EC"/>
        </w:rPr>
        <w:drawing>
          <wp:inline distT="0" distB="0" distL="0" distR="0" wp14:anchorId="20CFFEF2" wp14:editId="07777777">
            <wp:extent cx="4532630" cy="2514600"/>
            <wp:effectExtent l="19050" t="0" r="20320" b="0"/>
            <wp:docPr id="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5272F8" w14:textId="77777777" w:rsidR="006963E8" w:rsidRPr="00AA6F16" w:rsidRDefault="00443E9F" w:rsidP="00560346">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 xml:space="preserve">Analizando solo las </w:t>
      </w:r>
      <w:r w:rsidR="003916A7">
        <w:rPr>
          <w:rFonts w:ascii="Times New Roman" w:eastAsia="Arial" w:hAnsi="Times New Roman" w:cs="Times New Roman"/>
          <w:color w:val="000000" w:themeColor="text1"/>
          <w:sz w:val="24"/>
          <w:szCs w:val="24"/>
        </w:rPr>
        <w:t>organizaciones</w:t>
      </w:r>
      <w:r w:rsidRPr="00AA6F16">
        <w:rPr>
          <w:rFonts w:ascii="Times New Roman" w:eastAsia="Arial" w:hAnsi="Times New Roman" w:cs="Times New Roman"/>
          <w:color w:val="000000" w:themeColor="text1"/>
          <w:sz w:val="24"/>
          <w:szCs w:val="24"/>
        </w:rPr>
        <w:t xml:space="preserve"> que u</w:t>
      </w:r>
      <w:r w:rsidR="00531EEF" w:rsidRPr="00AA6F16">
        <w:rPr>
          <w:rFonts w:ascii="Times New Roman" w:eastAsia="Arial" w:hAnsi="Times New Roman" w:cs="Times New Roman"/>
          <w:color w:val="000000" w:themeColor="text1"/>
          <w:sz w:val="24"/>
          <w:szCs w:val="24"/>
        </w:rPr>
        <w:t xml:space="preserve">san herramientas de gestión, el 75 % de las herramientas con </w:t>
      </w:r>
      <w:r w:rsidR="009D0435" w:rsidRPr="00AA6F16">
        <w:rPr>
          <w:rFonts w:ascii="Times New Roman" w:eastAsia="Arial" w:hAnsi="Times New Roman" w:cs="Times New Roman"/>
          <w:color w:val="000000" w:themeColor="text1"/>
          <w:sz w:val="24"/>
          <w:szCs w:val="24"/>
        </w:rPr>
        <w:t>que cuentan s</w:t>
      </w:r>
      <w:r w:rsidR="00531EEF" w:rsidRPr="00AA6F16">
        <w:rPr>
          <w:rFonts w:ascii="Times New Roman" w:eastAsia="Arial" w:hAnsi="Times New Roman" w:cs="Times New Roman"/>
          <w:color w:val="000000" w:themeColor="text1"/>
          <w:sz w:val="24"/>
          <w:szCs w:val="24"/>
        </w:rPr>
        <w:t>on usadas en cuatro áreas – comercial, administrativa, servicio al cliente y financiera – (</w:t>
      </w:r>
      <w:r w:rsidR="001B762C" w:rsidRPr="00AA6F16">
        <w:rPr>
          <w:color w:val="000000" w:themeColor="text1"/>
        </w:rPr>
        <w:fldChar w:fldCharType="begin"/>
      </w:r>
      <w:r w:rsidR="001B762C" w:rsidRPr="00AA6F16">
        <w:rPr>
          <w:color w:val="000000" w:themeColor="text1"/>
        </w:rPr>
        <w:instrText xml:space="preserve"> REF _Ref523297441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hAnsi="Times New Roman" w:cs="Times New Roman"/>
          <w:color w:val="000000" w:themeColor="text1"/>
          <w:sz w:val="24"/>
          <w:szCs w:val="24"/>
        </w:rPr>
        <w:t>Figura 4</w:t>
      </w:r>
      <w:r w:rsidR="001B762C" w:rsidRPr="00AA6F16">
        <w:rPr>
          <w:color w:val="000000" w:themeColor="text1"/>
        </w:rPr>
        <w:fldChar w:fldCharType="end"/>
      </w:r>
      <w:r w:rsidR="00531EEF" w:rsidRPr="00AA6F16">
        <w:rPr>
          <w:rFonts w:ascii="Times New Roman" w:eastAsia="Arial" w:hAnsi="Times New Roman" w:cs="Times New Roman"/>
          <w:color w:val="000000" w:themeColor="text1"/>
          <w:sz w:val="24"/>
          <w:szCs w:val="24"/>
        </w:rPr>
        <w:t xml:space="preserve">). </w:t>
      </w:r>
      <w:r w:rsidR="006B7B89" w:rsidRPr="00AA6F16">
        <w:rPr>
          <w:rFonts w:ascii="Times New Roman" w:eastAsia="Arial" w:hAnsi="Times New Roman" w:cs="Times New Roman"/>
          <w:color w:val="000000" w:themeColor="text1"/>
          <w:sz w:val="24"/>
          <w:szCs w:val="24"/>
        </w:rPr>
        <w:t xml:space="preserve">Los datos muestran un equilibrio en la distribución de herramientas por área, que </w:t>
      </w:r>
      <w:r w:rsidR="00AC64FD" w:rsidRPr="00AA6F16">
        <w:rPr>
          <w:rFonts w:ascii="Times New Roman" w:eastAsia="Arial" w:hAnsi="Times New Roman" w:cs="Times New Roman"/>
          <w:color w:val="000000" w:themeColor="text1"/>
          <w:sz w:val="24"/>
          <w:szCs w:val="24"/>
        </w:rPr>
        <w:t xml:space="preserve">en </w:t>
      </w:r>
      <w:r w:rsidR="006B7B89" w:rsidRPr="00AA6F16">
        <w:rPr>
          <w:rFonts w:ascii="Times New Roman" w:eastAsia="Arial" w:hAnsi="Times New Roman" w:cs="Times New Roman"/>
          <w:color w:val="000000" w:themeColor="text1"/>
          <w:sz w:val="24"/>
          <w:szCs w:val="24"/>
        </w:rPr>
        <w:t xml:space="preserve">promedio </w:t>
      </w:r>
      <w:r w:rsidR="00061306" w:rsidRPr="00AA6F16">
        <w:rPr>
          <w:rFonts w:ascii="Times New Roman" w:eastAsia="Arial" w:hAnsi="Times New Roman" w:cs="Times New Roman"/>
          <w:color w:val="000000" w:themeColor="text1"/>
          <w:sz w:val="24"/>
          <w:szCs w:val="24"/>
        </w:rPr>
        <w:t xml:space="preserve">es de </w:t>
      </w:r>
      <w:r w:rsidR="00AC64FD" w:rsidRPr="00AA6F16">
        <w:rPr>
          <w:rFonts w:ascii="Times New Roman" w:eastAsia="Arial" w:hAnsi="Times New Roman" w:cs="Times New Roman"/>
          <w:color w:val="000000" w:themeColor="text1"/>
          <w:sz w:val="24"/>
          <w:szCs w:val="24"/>
        </w:rPr>
        <w:t>dos herramientas por área organizacional. No obstante, solo en el área de recursos human</w:t>
      </w:r>
      <w:r w:rsidR="00061306" w:rsidRPr="00AA6F16">
        <w:rPr>
          <w:rFonts w:ascii="Times New Roman" w:eastAsia="Arial" w:hAnsi="Times New Roman" w:cs="Times New Roman"/>
          <w:color w:val="000000" w:themeColor="text1"/>
          <w:sz w:val="24"/>
          <w:szCs w:val="24"/>
        </w:rPr>
        <w:t xml:space="preserve">os las </w:t>
      </w:r>
      <w:r w:rsidR="003916A7">
        <w:rPr>
          <w:rFonts w:ascii="Times New Roman" w:eastAsia="Arial" w:hAnsi="Times New Roman" w:cs="Times New Roman"/>
          <w:color w:val="000000" w:themeColor="text1"/>
          <w:sz w:val="24"/>
          <w:szCs w:val="24"/>
        </w:rPr>
        <w:t>organizaciones</w:t>
      </w:r>
      <w:r w:rsidR="00061306" w:rsidRPr="00AA6F16">
        <w:rPr>
          <w:rFonts w:ascii="Times New Roman" w:eastAsia="Arial" w:hAnsi="Times New Roman" w:cs="Times New Roman"/>
          <w:color w:val="000000" w:themeColor="text1"/>
          <w:sz w:val="24"/>
          <w:szCs w:val="24"/>
        </w:rPr>
        <w:t xml:space="preserve"> utilizan únicamente </w:t>
      </w:r>
      <w:r w:rsidR="00AC64FD" w:rsidRPr="00AA6F16">
        <w:rPr>
          <w:rFonts w:ascii="Times New Roman" w:eastAsia="Arial" w:hAnsi="Times New Roman" w:cs="Times New Roman"/>
          <w:color w:val="000000" w:themeColor="text1"/>
          <w:sz w:val="24"/>
          <w:szCs w:val="24"/>
        </w:rPr>
        <w:t xml:space="preserve">una herramienta. </w:t>
      </w:r>
    </w:p>
    <w:p w14:paraId="7857F4C5" w14:textId="77777777" w:rsidR="00F20A95" w:rsidRPr="00AA6F16" w:rsidRDefault="00F20A95" w:rsidP="00F20A95">
      <w:pPr>
        <w:spacing w:after="0" w:line="360" w:lineRule="auto"/>
        <w:jc w:val="center"/>
        <w:rPr>
          <w:rFonts w:ascii="Times New Roman" w:eastAsia="Arial" w:hAnsi="Times New Roman" w:cs="Times New Roman"/>
          <w:b/>
          <w:color w:val="000000" w:themeColor="text1"/>
          <w:sz w:val="20"/>
          <w:szCs w:val="20"/>
        </w:rPr>
      </w:pPr>
      <w:bookmarkStart w:id="7" w:name="_Ref523297441"/>
      <w:r w:rsidRPr="00AA6F16">
        <w:rPr>
          <w:rFonts w:ascii="Times New Roman" w:hAnsi="Times New Roman" w:cs="Times New Roman"/>
          <w:b/>
          <w:color w:val="000000" w:themeColor="text1"/>
          <w:sz w:val="20"/>
          <w:szCs w:val="20"/>
        </w:rPr>
        <w:t xml:space="preserve">Figura </w:t>
      </w:r>
      <w:r w:rsidRPr="00AA6F16">
        <w:rPr>
          <w:rFonts w:ascii="Times New Roman" w:hAnsi="Times New Roman" w:cs="Times New Roman"/>
          <w:b/>
          <w:color w:val="000000" w:themeColor="text1"/>
          <w:sz w:val="20"/>
          <w:szCs w:val="20"/>
        </w:rPr>
        <w:fldChar w:fldCharType="begin"/>
      </w:r>
      <w:r w:rsidRPr="00AA6F16">
        <w:rPr>
          <w:rFonts w:ascii="Times New Roman" w:hAnsi="Times New Roman" w:cs="Times New Roman"/>
          <w:b/>
          <w:color w:val="000000" w:themeColor="text1"/>
          <w:sz w:val="20"/>
          <w:szCs w:val="20"/>
        </w:rPr>
        <w:instrText xml:space="preserve"> SEQ Figura \* ARABIC </w:instrText>
      </w:r>
      <w:r w:rsidRPr="00AA6F16">
        <w:rPr>
          <w:rFonts w:ascii="Times New Roman" w:hAnsi="Times New Roman" w:cs="Times New Roman"/>
          <w:b/>
          <w:color w:val="000000" w:themeColor="text1"/>
          <w:sz w:val="20"/>
          <w:szCs w:val="20"/>
        </w:rPr>
        <w:fldChar w:fldCharType="separate"/>
      </w:r>
      <w:r w:rsidRPr="00AA6F16">
        <w:rPr>
          <w:rFonts w:ascii="Times New Roman" w:hAnsi="Times New Roman" w:cs="Times New Roman"/>
          <w:b/>
          <w:noProof/>
          <w:color w:val="000000" w:themeColor="text1"/>
          <w:sz w:val="20"/>
          <w:szCs w:val="20"/>
        </w:rPr>
        <w:t>4</w:t>
      </w:r>
      <w:r w:rsidRPr="00AA6F16">
        <w:rPr>
          <w:rFonts w:ascii="Times New Roman" w:hAnsi="Times New Roman" w:cs="Times New Roman"/>
          <w:b/>
          <w:color w:val="000000" w:themeColor="text1"/>
          <w:sz w:val="20"/>
          <w:szCs w:val="20"/>
        </w:rPr>
        <w:fldChar w:fldCharType="end"/>
      </w:r>
      <w:bookmarkEnd w:id="7"/>
      <w:r w:rsidRPr="00AA6F16">
        <w:rPr>
          <w:rFonts w:ascii="Times New Roman" w:hAnsi="Times New Roman" w:cs="Times New Roman"/>
          <w:b/>
          <w:color w:val="000000" w:themeColor="text1"/>
          <w:sz w:val="20"/>
          <w:szCs w:val="20"/>
        </w:rPr>
        <w:t>. Áreas en que se utilizan las herramientas de gestión</w:t>
      </w:r>
    </w:p>
    <w:p w14:paraId="049F31CB" w14:textId="77777777" w:rsidR="00F2242F" w:rsidRPr="00AA6F16" w:rsidRDefault="00F2242F" w:rsidP="2FDE3DD7">
      <w:pPr>
        <w:ind w:left="360"/>
        <w:jc w:val="center"/>
        <w:rPr>
          <w:rFonts w:ascii="Times New Roman" w:eastAsia="Arial" w:hAnsi="Times New Roman" w:cs="Times New Roman"/>
          <w:color w:val="000000" w:themeColor="text1"/>
        </w:rPr>
      </w:pPr>
      <w:r w:rsidRPr="00AA6F16">
        <w:rPr>
          <w:rFonts w:ascii="Times New Roman" w:eastAsia="Arial" w:hAnsi="Times New Roman" w:cs="Times New Roman"/>
          <w:noProof/>
          <w:color w:val="000000" w:themeColor="text1"/>
          <w:lang w:eastAsia="es-EC"/>
        </w:rPr>
        <w:drawing>
          <wp:inline distT="0" distB="0" distL="0" distR="0" wp14:anchorId="16A7D473" wp14:editId="07777777">
            <wp:extent cx="3705225" cy="2314575"/>
            <wp:effectExtent l="19050" t="0" r="9525"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128261" w14:textId="0AD7D605" w:rsidR="00D363D2" w:rsidRPr="00AA6F16" w:rsidRDefault="00AB076D" w:rsidP="00AB37D0">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Referente a para qué actividades son utilizadas las herramientas</w:t>
      </w:r>
      <w:r w:rsidR="001A21D5" w:rsidRPr="00AA6F16">
        <w:rPr>
          <w:rFonts w:ascii="Times New Roman" w:eastAsia="Arial" w:hAnsi="Times New Roman" w:cs="Times New Roman"/>
          <w:color w:val="000000" w:themeColor="text1"/>
          <w:sz w:val="24"/>
          <w:szCs w:val="24"/>
        </w:rPr>
        <w:t>,</w:t>
      </w:r>
      <w:r w:rsidRPr="00AA6F16">
        <w:rPr>
          <w:rFonts w:ascii="Times New Roman" w:eastAsia="Arial" w:hAnsi="Times New Roman" w:cs="Times New Roman"/>
          <w:color w:val="000000" w:themeColor="text1"/>
          <w:sz w:val="24"/>
          <w:szCs w:val="24"/>
        </w:rPr>
        <w:t xml:space="preserve"> </w:t>
      </w:r>
      <w:r w:rsidR="001A21D5" w:rsidRPr="00AA6F16">
        <w:rPr>
          <w:rFonts w:ascii="Times New Roman" w:eastAsia="Arial" w:hAnsi="Times New Roman" w:cs="Times New Roman"/>
          <w:color w:val="000000" w:themeColor="text1"/>
          <w:sz w:val="24"/>
          <w:szCs w:val="24"/>
        </w:rPr>
        <w:t xml:space="preserve">más de la mitad de las </w:t>
      </w:r>
      <w:r w:rsidR="003916A7">
        <w:rPr>
          <w:rFonts w:ascii="Times New Roman" w:eastAsia="Arial" w:hAnsi="Times New Roman" w:cs="Times New Roman"/>
          <w:color w:val="000000" w:themeColor="text1"/>
          <w:sz w:val="24"/>
          <w:szCs w:val="24"/>
        </w:rPr>
        <w:t>organizaciones</w:t>
      </w:r>
      <w:r w:rsidR="001A21D5" w:rsidRPr="00AA6F16">
        <w:rPr>
          <w:rFonts w:ascii="Times New Roman" w:eastAsia="Arial" w:hAnsi="Times New Roman" w:cs="Times New Roman"/>
          <w:color w:val="000000" w:themeColor="text1"/>
          <w:sz w:val="24"/>
          <w:szCs w:val="24"/>
        </w:rPr>
        <w:t xml:space="preserve"> encuestadas las aplican para gestionar actividades relacionadas a productividad y eficiencia, y gestión financiera (</w:t>
      </w:r>
      <w:r w:rsidR="001B762C" w:rsidRPr="00AA6F16">
        <w:rPr>
          <w:color w:val="000000" w:themeColor="text1"/>
        </w:rPr>
        <w:fldChar w:fldCharType="begin"/>
      </w:r>
      <w:r w:rsidR="001B762C" w:rsidRPr="00AA6F16">
        <w:rPr>
          <w:color w:val="000000" w:themeColor="text1"/>
        </w:rPr>
        <w:instrText xml:space="preserve"> REF _Ref523300541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hAnsi="Times New Roman" w:cs="Times New Roman"/>
          <w:color w:val="000000" w:themeColor="text1"/>
          <w:sz w:val="24"/>
          <w:szCs w:val="24"/>
        </w:rPr>
        <w:t>Figura 5</w:t>
      </w:r>
      <w:r w:rsidR="001B762C" w:rsidRPr="00AA6F16">
        <w:rPr>
          <w:color w:val="000000" w:themeColor="text1"/>
        </w:rPr>
        <w:fldChar w:fldCharType="end"/>
      </w:r>
      <w:r w:rsidR="001A21D5" w:rsidRPr="00AA6F16">
        <w:rPr>
          <w:rFonts w:ascii="Times New Roman" w:eastAsia="Arial" w:hAnsi="Times New Roman" w:cs="Times New Roman"/>
          <w:color w:val="000000" w:themeColor="text1"/>
          <w:sz w:val="24"/>
          <w:szCs w:val="24"/>
        </w:rPr>
        <w:t>)</w:t>
      </w:r>
      <w:r w:rsidR="00A17050" w:rsidRPr="00AA6F16">
        <w:rPr>
          <w:rFonts w:ascii="Times New Roman" w:eastAsia="Arial" w:hAnsi="Times New Roman" w:cs="Times New Roman"/>
          <w:color w:val="000000" w:themeColor="text1"/>
          <w:sz w:val="24"/>
          <w:szCs w:val="24"/>
        </w:rPr>
        <w:t xml:space="preserve">. </w:t>
      </w:r>
      <w:r w:rsidR="00887C11" w:rsidRPr="00AA6F16">
        <w:rPr>
          <w:rFonts w:ascii="Times New Roman" w:eastAsia="Arial" w:hAnsi="Times New Roman" w:cs="Times New Roman"/>
          <w:color w:val="000000" w:themeColor="text1"/>
          <w:sz w:val="24"/>
          <w:szCs w:val="24"/>
        </w:rPr>
        <w:t xml:space="preserve">En contraste, los datos muestran que aproximadamente solo el 25 % de las </w:t>
      </w:r>
      <w:r w:rsidR="003916A7">
        <w:rPr>
          <w:rFonts w:ascii="Times New Roman" w:eastAsia="Arial" w:hAnsi="Times New Roman" w:cs="Times New Roman"/>
          <w:color w:val="000000" w:themeColor="text1"/>
          <w:sz w:val="24"/>
          <w:szCs w:val="24"/>
        </w:rPr>
        <w:t>organizaciones</w:t>
      </w:r>
      <w:r w:rsidR="00887C11" w:rsidRPr="00AA6F16">
        <w:rPr>
          <w:rFonts w:ascii="Times New Roman" w:eastAsia="Arial" w:hAnsi="Times New Roman" w:cs="Times New Roman"/>
          <w:color w:val="000000" w:themeColor="text1"/>
          <w:sz w:val="24"/>
          <w:szCs w:val="24"/>
        </w:rPr>
        <w:t xml:space="preserve"> aplican herramientas para el desarrollo de actividades de producción, gestión de recursos humanos, y gestión de la ciencia y la tecnología.</w:t>
      </w:r>
      <w:r w:rsidR="00887C11" w:rsidRPr="1DAECA2E">
        <w:rPr>
          <w:rFonts w:ascii="Times New Roman" w:eastAsia="Arial" w:hAnsi="Times New Roman" w:cs="Times New Roman"/>
          <w:color w:val="000000" w:themeColor="text1"/>
          <w:sz w:val="24"/>
          <w:szCs w:val="24"/>
        </w:rPr>
        <w:t xml:space="preserve"> </w:t>
      </w:r>
      <w:r w:rsidR="1DAECA2E" w:rsidRPr="00390789">
        <w:rPr>
          <w:rFonts w:ascii="Times New Roman" w:eastAsia="Times New Roman" w:hAnsi="Times New Roman" w:cs="Times New Roman"/>
          <w:color w:val="000000" w:themeColor="text1"/>
          <w:sz w:val="24"/>
          <w:szCs w:val="24"/>
        </w:rPr>
        <w:t>Esto contradice con lo afirmado por Cetindamar et al. (2012) quienes mencionan que el área de I+D es donde más herramientas se utiliza</w:t>
      </w:r>
      <w:r w:rsidR="1DAECA2E" w:rsidRPr="1DAECA2E">
        <w:rPr>
          <w:rFonts w:ascii="Times New Roman" w:eastAsia="Times New Roman" w:hAnsi="Times New Roman" w:cs="Times New Roman"/>
          <w:color w:val="7030A0"/>
          <w:sz w:val="24"/>
          <w:szCs w:val="24"/>
        </w:rPr>
        <w:t xml:space="preserve">.  </w:t>
      </w:r>
    </w:p>
    <w:p w14:paraId="4F76CA06" w14:textId="77777777" w:rsidR="008B51CF" w:rsidRPr="00AA6F16" w:rsidRDefault="008B51CF" w:rsidP="008B51CF">
      <w:pPr>
        <w:spacing w:after="0" w:line="360" w:lineRule="auto"/>
        <w:jc w:val="center"/>
        <w:rPr>
          <w:rFonts w:ascii="Times New Roman" w:eastAsia="Arial" w:hAnsi="Times New Roman" w:cs="Times New Roman"/>
          <w:b/>
          <w:color w:val="000000" w:themeColor="text1"/>
          <w:sz w:val="20"/>
          <w:szCs w:val="20"/>
        </w:rPr>
      </w:pPr>
      <w:bookmarkStart w:id="8" w:name="_Ref523300541"/>
      <w:r w:rsidRPr="00AA6F16">
        <w:rPr>
          <w:rFonts w:ascii="Times New Roman" w:hAnsi="Times New Roman" w:cs="Times New Roman"/>
          <w:b/>
          <w:color w:val="000000" w:themeColor="text1"/>
          <w:sz w:val="20"/>
          <w:szCs w:val="20"/>
        </w:rPr>
        <w:lastRenderedPageBreak/>
        <w:t xml:space="preserve">Figura </w:t>
      </w:r>
      <w:r w:rsidRPr="00AA6F16">
        <w:rPr>
          <w:rFonts w:ascii="Times New Roman" w:hAnsi="Times New Roman" w:cs="Times New Roman"/>
          <w:b/>
          <w:color w:val="000000" w:themeColor="text1"/>
          <w:sz w:val="20"/>
          <w:szCs w:val="20"/>
        </w:rPr>
        <w:fldChar w:fldCharType="begin"/>
      </w:r>
      <w:r w:rsidRPr="00AA6F16">
        <w:rPr>
          <w:rFonts w:ascii="Times New Roman" w:hAnsi="Times New Roman" w:cs="Times New Roman"/>
          <w:b/>
          <w:color w:val="000000" w:themeColor="text1"/>
          <w:sz w:val="20"/>
          <w:szCs w:val="20"/>
        </w:rPr>
        <w:instrText xml:space="preserve"> SEQ Figura \* ARABIC </w:instrText>
      </w:r>
      <w:r w:rsidRPr="00AA6F16">
        <w:rPr>
          <w:rFonts w:ascii="Times New Roman" w:hAnsi="Times New Roman" w:cs="Times New Roman"/>
          <w:b/>
          <w:color w:val="000000" w:themeColor="text1"/>
          <w:sz w:val="20"/>
          <w:szCs w:val="20"/>
        </w:rPr>
        <w:fldChar w:fldCharType="separate"/>
      </w:r>
      <w:r w:rsidRPr="00AA6F16">
        <w:rPr>
          <w:rFonts w:ascii="Times New Roman" w:hAnsi="Times New Roman" w:cs="Times New Roman"/>
          <w:b/>
          <w:noProof/>
          <w:color w:val="000000" w:themeColor="text1"/>
          <w:sz w:val="20"/>
          <w:szCs w:val="20"/>
        </w:rPr>
        <w:t>5</w:t>
      </w:r>
      <w:r w:rsidRPr="00AA6F16">
        <w:rPr>
          <w:rFonts w:ascii="Times New Roman" w:hAnsi="Times New Roman" w:cs="Times New Roman"/>
          <w:b/>
          <w:color w:val="000000" w:themeColor="text1"/>
          <w:sz w:val="20"/>
          <w:szCs w:val="20"/>
        </w:rPr>
        <w:fldChar w:fldCharType="end"/>
      </w:r>
      <w:bookmarkEnd w:id="8"/>
      <w:r w:rsidRPr="00AA6F16">
        <w:rPr>
          <w:rFonts w:ascii="Times New Roman" w:hAnsi="Times New Roman" w:cs="Times New Roman"/>
          <w:b/>
          <w:color w:val="000000" w:themeColor="text1"/>
          <w:sz w:val="20"/>
          <w:szCs w:val="20"/>
        </w:rPr>
        <w:t>. Actividades en que se utilizan las herramientas de gestión</w:t>
      </w:r>
    </w:p>
    <w:p w14:paraId="62486C05" w14:textId="77777777" w:rsidR="00860C0A" w:rsidRPr="00AA6F16" w:rsidRDefault="00860C0A" w:rsidP="00555BC1">
      <w:pPr>
        <w:jc w:val="center"/>
        <w:rPr>
          <w:rFonts w:ascii="Times New Roman" w:eastAsia="Arial" w:hAnsi="Times New Roman" w:cs="Times New Roman"/>
          <w:color w:val="000000" w:themeColor="text1"/>
        </w:rPr>
      </w:pPr>
      <w:r w:rsidRPr="00AA6F16">
        <w:rPr>
          <w:rFonts w:ascii="Times New Roman" w:eastAsia="Arial" w:hAnsi="Times New Roman" w:cs="Times New Roman"/>
          <w:noProof/>
          <w:color w:val="000000" w:themeColor="text1"/>
          <w:lang w:eastAsia="es-EC"/>
        </w:rPr>
        <w:drawing>
          <wp:inline distT="0" distB="0" distL="0" distR="0" wp14:anchorId="075C2545" wp14:editId="07777777">
            <wp:extent cx="4333875" cy="2324100"/>
            <wp:effectExtent l="19050" t="0" r="9525" b="0"/>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2B6795" w14:textId="77777777" w:rsidR="00061306" w:rsidRPr="00AA6F16" w:rsidRDefault="003B36D0" w:rsidP="00AB37D0">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 xml:space="preserve">La </w:t>
      </w:r>
      <w:r w:rsidR="001B762C" w:rsidRPr="00AA6F16">
        <w:rPr>
          <w:color w:val="000000" w:themeColor="text1"/>
        </w:rPr>
        <w:fldChar w:fldCharType="begin"/>
      </w:r>
      <w:r w:rsidR="001B762C" w:rsidRPr="00AA6F16">
        <w:rPr>
          <w:color w:val="000000" w:themeColor="text1"/>
        </w:rPr>
        <w:instrText xml:space="preserve"> REF _Ref523305508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hAnsi="Times New Roman" w:cs="Times New Roman"/>
          <w:color w:val="000000" w:themeColor="text1"/>
          <w:sz w:val="24"/>
          <w:szCs w:val="24"/>
        </w:rPr>
        <w:t>Figura 6</w:t>
      </w:r>
      <w:r w:rsidR="001B762C" w:rsidRPr="00AA6F16">
        <w:rPr>
          <w:color w:val="000000" w:themeColor="text1"/>
        </w:rPr>
        <w:fldChar w:fldCharType="end"/>
      </w:r>
      <w:r w:rsidR="00061306" w:rsidRPr="00AA6F16">
        <w:rPr>
          <w:rFonts w:ascii="Times New Roman" w:eastAsia="Arial" w:hAnsi="Times New Roman" w:cs="Times New Roman"/>
          <w:color w:val="000000" w:themeColor="text1"/>
          <w:sz w:val="24"/>
          <w:szCs w:val="24"/>
        </w:rPr>
        <w:t xml:space="preserve"> </w:t>
      </w:r>
      <w:r w:rsidRPr="00AA6F16">
        <w:rPr>
          <w:rFonts w:ascii="Times New Roman" w:eastAsia="Arial" w:hAnsi="Times New Roman" w:cs="Times New Roman"/>
          <w:color w:val="000000" w:themeColor="text1"/>
          <w:sz w:val="24"/>
          <w:szCs w:val="24"/>
        </w:rPr>
        <w:t xml:space="preserve">presenta que el 80 % de las herramientas aplicadas en las </w:t>
      </w:r>
      <w:r w:rsidR="003916A7">
        <w:rPr>
          <w:rFonts w:ascii="Times New Roman" w:eastAsia="Arial" w:hAnsi="Times New Roman" w:cs="Times New Roman"/>
          <w:color w:val="000000" w:themeColor="text1"/>
          <w:sz w:val="24"/>
          <w:szCs w:val="24"/>
        </w:rPr>
        <w:t>organizaciones</w:t>
      </w:r>
      <w:r w:rsidRPr="00AA6F16">
        <w:rPr>
          <w:rFonts w:ascii="Times New Roman" w:eastAsia="Arial" w:hAnsi="Times New Roman" w:cs="Times New Roman"/>
          <w:color w:val="000000" w:themeColor="text1"/>
          <w:sz w:val="24"/>
          <w:szCs w:val="24"/>
        </w:rPr>
        <w:t xml:space="preserve"> son dirigidas para desarrollar y resolver actividades de planificación; gestión general, financiera, marketing, y operaciones; y productividad y eficiencia</w:t>
      </w:r>
      <w:r w:rsidR="00D3098E" w:rsidRPr="00AA6F16">
        <w:rPr>
          <w:rFonts w:ascii="Times New Roman" w:eastAsia="Arial" w:hAnsi="Times New Roman" w:cs="Times New Roman"/>
          <w:color w:val="000000" w:themeColor="text1"/>
          <w:sz w:val="24"/>
          <w:szCs w:val="24"/>
        </w:rPr>
        <w:t>.</w:t>
      </w:r>
    </w:p>
    <w:p w14:paraId="385B54E8" w14:textId="77777777" w:rsidR="00AD6D05" w:rsidRPr="00AA6F16" w:rsidRDefault="00AD6D05" w:rsidP="00AD6D05">
      <w:pPr>
        <w:pStyle w:val="Descripcin"/>
        <w:spacing w:after="0"/>
        <w:jc w:val="center"/>
        <w:rPr>
          <w:rFonts w:ascii="Times New Roman" w:hAnsi="Times New Roman" w:cs="Times New Roman"/>
          <w:color w:val="000000" w:themeColor="text1"/>
          <w:sz w:val="20"/>
          <w:szCs w:val="20"/>
        </w:rPr>
      </w:pPr>
      <w:bookmarkStart w:id="9" w:name="_Ref523305508"/>
      <w:r w:rsidRPr="00AA6F16">
        <w:rPr>
          <w:rFonts w:ascii="Times New Roman" w:hAnsi="Times New Roman" w:cs="Times New Roman"/>
          <w:color w:val="000000" w:themeColor="text1"/>
          <w:sz w:val="20"/>
          <w:szCs w:val="20"/>
        </w:rPr>
        <w:t xml:space="preserve">Figura </w:t>
      </w:r>
      <w:r w:rsidRPr="00AA6F16">
        <w:rPr>
          <w:rFonts w:ascii="Times New Roman" w:hAnsi="Times New Roman" w:cs="Times New Roman"/>
          <w:color w:val="000000" w:themeColor="text1"/>
          <w:sz w:val="20"/>
          <w:szCs w:val="20"/>
        </w:rPr>
        <w:fldChar w:fldCharType="begin"/>
      </w:r>
      <w:r w:rsidRPr="00AA6F16">
        <w:rPr>
          <w:rFonts w:ascii="Times New Roman" w:hAnsi="Times New Roman" w:cs="Times New Roman"/>
          <w:color w:val="000000" w:themeColor="text1"/>
          <w:sz w:val="20"/>
          <w:szCs w:val="20"/>
        </w:rPr>
        <w:instrText xml:space="preserve"> SEQ Figura \* ARABIC </w:instrText>
      </w:r>
      <w:r w:rsidRPr="00AA6F16">
        <w:rPr>
          <w:rFonts w:ascii="Times New Roman" w:hAnsi="Times New Roman" w:cs="Times New Roman"/>
          <w:color w:val="000000" w:themeColor="text1"/>
          <w:sz w:val="20"/>
          <w:szCs w:val="20"/>
        </w:rPr>
        <w:fldChar w:fldCharType="separate"/>
      </w:r>
      <w:r w:rsidRPr="00AA6F16">
        <w:rPr>
          <w:rFonts w:ascii="Times New Roman" w:hAnsi="Times New Roman" w:cs="Times New Roman"/>
          <w:noProof/>
          <w:color w:val="000000" w:themeColor="text1"/>
          <w:sz w:val="20"/>
          <w:szCs w:val="20"/>
        </w:rPr>
        <w:t>6</w:t>
      </w:r>
      <w:r w:rsidRPr="00AA6F16">
        <w:rPr>
          <w:rFonts w:ascii="Times New Roman" w:hAnsi="Times New Roman" w:cs="Times New Roman"/>
          <w:color w:val="000000" w:themeColor="text1"/>
          <w:sz w:val="20"/>
          <w:szCs w:val="20"/>
        </w:rPr>
        <w:fldChar w:fldCharType="end"/>
      </w:r>
      <w:bookmarkEnd w:id="9"/>
      <w:r w:rsidRPr="00AA6F16">
        <w:rPr>
          <w:rFonts w:ascii="Times New Roman" w:hAnsi="Times New Roman" w:cs="Times New Roman"/>
          <w:color w:val="000000" w:themeColor="text1"/>
          <w:sz w:val="20"/>
          <w:szCs w:val="20"/>
        </w:rPr>
        <w:t>. Actividades en que se utilizan las herramientas de gestión</w:t>
      </w:r>
    </w:p>
    <w:p w14:paraId="4101652C" w14:textId="77777777" w:rsidR="006A590F" w:rsidRPr="00AA6F16" w:rsidRDefault="006A590F" w:rsidP="006A590F">
      <w:pPr>
        <w:jc w:val="center"/>
        <w:rPr>
          <w:rFonts w:ascii="Times New Roman" w:eastAsia="Arial" w:hAnsi="Times New Roman" w:cs="Times New Roman"/>
          <w:color w:val="000000" w:themeColor="text1"/>
        </w:rPr>
      </w:pPr>
      <w:r w:rsidRPr="00AA6F16">
        <w:rPr>
          <w:rFonts w:ascii="Times New Roman" w:eastAsia="Arial" w:hAnsi="Times New Roman" w:cs="Times New Roman"/>
          <w:noProof/>
          <w:color w:val="000000" w:themeColor="text1"/>
          <w:lang w:eastAsia="es-EC"/>
        </w:rPr>
        <w:drawing>
          <wp:inline distT="0" distB="0" distL="0" distR="0" wp14:anchorId="27DD8E72" wp14:editId="07777777">
            <wp:extent cx="4677839" cy="2562446"/>
            <wp:effectExtent l="19050" t="0" r="27511" b="9304"/>
            <wp:docPr id="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255060" w14:textId="11F27037" w:rsidR="00737C99" w:rsidRPr="00AA6F16" w:rsidRDefault="003A66B8" w:rsidP="1DAECA2E">
      <w:pPr>
        <w:spacing w:after="0" w:line="360" w:lineRule="auto"/>
        <w:ind w:firstLine="708"/>
        <w:jc w:val="both"/>
        <w:rPr>
          <w:rFonts w:ascii="Times New Roman" w:eastAsia="Arial" w:hAnsi="Times New Roman" w:cs="Times New Roman"/>
          <w:color w:val="000000" w:themeColor="text1"/>
          <w:sz w:val="24"/>
          <w:szCs w:val="24"/>
        </w:rPr>
      </w:pPr>
      <w:r w:rsidRPr="00AA6F16">
        <w:rPr>
          <w:rFonts w:ascii="Times New Roman" w:eastAsia="Arial" w:hAnsi="Times New Roman" w:cs="Times New Roman"/>
          <w:color w:val="000000" w:themeColor="text1"/>
          <w:sz w:val="24"/>
          <w:szCs w:val="24"/>
        </w:rPr>
        <w:t>En el momento de implementación de cualquier herramienta de gestión las organ</w:t>
      </w:r>
      <w:r w:rsidR="00A01011" w:rsidRPr="00AA6F16">
        <w:rPr>
          <w:rFonts w:ascii="Times New Roman" w:eastAsia="Arial" w:hAnsi="Times New Roman" w:cs="Times New Roman"/>
          <w:color w:val="000000" w:themeColor="text1"/>
          <w:sz w:val="24"/>
          <w:szCs w:val="24"/>
        </w:rPr>
        <w:t>izaciones afrontan dificultades.</w:t>
      </w:r>
      <w:r w:rsidRPr="00AA6F16">
        <w:rPr>
          <w:rFonts w:ascii="Times New Roman" w:eastAsia="Arial" w:hAnsi="Times New Roman" w:cs="Times New Roman"/>
          <w:color w:val="000000" w:themeColor="text1"/>
          <w:sz w:val="24"/>
          <w:szCs w:val="24"/>
        </w:rPr>
        <w:t xml:space="preserve"> </w:t>
      </w:r>
      <w:r w:rsidR="00A01011" w:rsidRPr="00AA6F16">
        <w:rPr>
          <w:rFonts w:ascii="Times New Roman" w:eastAsia="Arial" w:hAnsi="Times New Roman" w:cs="Times New Roman"/>
          <w:color w:val="000000" w:themeColor="text1"/>
          <w:sz w:val="24"/>
          <w:szCs w:val="24"/>
        </w:rPr>
        <w:t>Según</w:t>
      </w:r>
      <w:r w:rsidRPr="00AA6F16">
        <w:rPr>
          <w:rFonts w:ascii="Times New Roman" w:eastAsia="Arial" w:hAnsi="Times New Roman" w:cs="Times New Roman"/>
          <w:color w:val="000000" w:themeColor="text1"/>
          <w:sz w:val="24"/>
          <w:szCs w:val="24"/>
        </w:rPr>
        <w:t xml:space="preserve"> las </w:t>
      </w:r>
      <w:r w:rsidR="003916A7">
        <w:rPr>
          <w:rFonts w:ascii="Times New Roman" w:eastAsia="Arial" w:hAnsi="Times New Roman" w:cs="Times New Roman"/>
          <w:color w:val="000000" w:themeColor="text1"/>
          <w:sz w:val="24"/>
          <w:szCs w:val="24"/>
        </w:rPr>
        <w:t>organizaciones</w:t>
      </w:r>
      <w:r w:rsidRPr="00AA6F16">
        <w:rPr>
          <w:rFonts w:ascii="Times New Roman" w:eastAsia="Arial" w:hAnsi="Times New Roman" w:cs="Times New Roman"/>
          <w:color w:val="000000" w:themeColor="text1"/>
          <w:sz w:val="24"/>
          <w:szCs w:val="24"/>
        </w:rPr>
        <w:t xml:space="preserve"> encuestadas</w:t>
      </w:r>
      <w:r w:rsidR="00515487" w:rsidRPr="00AA6F16">
        <w:rPr>
          <w:rFonts w:ascii="Times New Roman" w:eastAsia="Arial" w:hAnsi="Times New Roman" w:cs="Times New Roman"/>
          <w:color w:val="000000" w:themeColor="text1"/>
          <w:sz w:val="24"/>
          <w:szCs w:val="24"/>
        </w:rPr>
        <w:t xml:space="preserve"> l</w:t>
      </w:r>
      <w:r w:rsidR="00A01011" w:rsidRPr="00AA6F16">
        <w:rPr>
          <w:rFonts w:ascii="Times New Roman" w:eastAsia="Arial" w:hAnsi="Times New Roman" w:cs="Times New Roman"/>
          <w:color w:val="000000" w:themeColor="text1"/>
          <w:sz w:val="24"/>
          <w:szCs w:val="24"/>
        </w:rPr>
        <w:t>o</w:t>
      </w:r>
      <w:r w:rsidR="00515487" w:rsidRPr="00AA6F16">
        <w:rPr>
          <w:rFonts w:ascii="Times New Roman" w:eastAsia="Arial" w:hAnsi="Times New Roman" w:cs="Times New Roman"/>
          <w:color w:val="000000" w:themeColor="text1"/>
          <w:sz w:val="24"/>
          <w:szCs w:val="24"/>
        </w:rPr>
        <w:t>s princi</w:t>
      </w:r>
      <w:r w:rsidR="00A439A3" w:rsidRPr="00AA6F16">
        <w:rPr>
          <w:rFonts w:ascii="Times New Roman" w:eastAsia="Arial" w:hAnsi="Times New Roman" w:cs="Times New Roman"/>
          <w:color w:val="000000" w:themeColor="text1"/>
          <w:sz w:val="24"/>
          <w:szCs w:val="24"/>
        </w:rPr>
        <w:t xml:space="preserve">pales problemas son de tipo financiero al no contar con los recursos necesarios; disponibilidad de tiempo y recursos para capacitar a sus empleados, debido a </w:t>
      </w:r>
      <w:r w:rsidR="00A01011" w:rsidRPr="00AA6F16">
        <w:rPr>
          <w:rFonts w:ascii="Times New Roman" w:eastAsia="Arial" w:hAnsi="Times New Roman" w:cs="Times New Roman"/>
          <w:color w:val="000000" w:themeColor="text1"/>
          <w:sz w:val="24"/>
          <w:szCs w:val="24"/>
        </w:rPr>
        <w:t xml:space="preserve">que existen puestos de trabajo que no pueden </w:t>
      </w:r>
      <w:r w:rsidR="002F741B" w:rsidRPr="00AA6F16">
        <w:rPr>
          <w:rFonts w:ascii="Times New Roman" w:eastAsia="Arial" w:hAnsi="Times New Roman" w:cs="Times New Roman"/>
          <w:color w:val="000000" w:themeColor="text1"/>
          <w:sz w:val="24"/>
          <w:szCs w:val="24"/>
        </w:rPr>
        <w:t xml:space="preserve">dejar de funcionar; conocimiento uso y adaptabilidad a nuevas tecnologías; y disponibilidad de infraestructura. Estas barreras se presentan en igual grado en todas las </w:t>
      </w:r>
      <w:r w:rsidR="003916A7">
        <w:rPr>
          <w:rFonts w:ascii="Times New Roman" w:eastAsia="Arial" w:hAnsi="Times New Roman" w:cs="Times New Roman"/>
          <w:color w:val="000000" w:themeColor="text1"/>
          <w:sz w:val="24"/>
          <w:szCs w:val="24"/>
        </w:rPr>
        <w:t xml:space="preserve">organizaciones </w:t>
      </w:r>
      <w:r w:rsidR="002F741B" w:rsidRPr="00AA6F16">
        <w:rPr>
          <w:rFonts w:ascii="Times New Roman" w:eastAsia="Arial" w:hAnsi="Times New Roman" w:cs="Times New Roman"/>
          <w:color w:val="000000" w:themeColor="text1"/>
          <w:sz w:val="24"/>
          <w:szCs w:val="24"/>
        </w:rPr>
        <w:t xml:space="preserve">analizadas pero con un nivel de dificultad más acentuado en las medianas </w:t>
      </w:r>
      <w:r w:rsidR="003F19E2" w:rsidRPr="00AA6F16">
        <w:rPr>
          <w:rFonts w:ascii="Times New Roman" w:eastAsia="Arial" w:hAnsi="Times New Roman" w:cs="Times New Roman"/>
          <w:color w:val="000000" w:themeColor="text1"/>
          <w:sz w:val="24"/>
          <w:szCs w:val="24"/>
        </w:rPr>
        <w:t>(</w:t>
      </w:r>
      <w:r w:rsidR="001B762C" w:rsidRPr="00AA6F16">
        <w:rPr>
          <w:color w:val="000000" w:themeColor="text1"/>
        </w:rPr>
        <w:fldChar w:fldCharType="begin"/>
      </w:r>
      <w:r w:rsidR="001B762C" w:rsidRPr="00AA6F16">
        <w:rPr>
          <w:color w:val="000000" w:themeColor="text1"/>
        </w:rPr>
        <w:instrText xml:space="preserve"> REF _Ref523305567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eastAsia="Arial" w:hAnsi="Times New Roman" w:cs="Times New Roman"/>
          <w:color w:val="000000" w:themeColor="text1"/>
          <w:sz w:val="24"/>
          <w:szCs w:val="24"/>
        </w:rPr>
        <w:t>Figura 7</w:t>
      </w:r>
      <w:r w:rsidR="001B762C" w:rsidRPr="00AA6F16">
        <w:rPr>
          <w:color w:val="000000" w:themeColor="text1"/>
        </w:rPr>
        <w:fldChar w:fldCharType="end"/>
      </w:r>
      <w:r w:rsidR="003F19E2" w:rsidRPr="00AA6F16">
        <w:rPr>
          <w:rFonts w:ascii="Times New Roman" w:eastAsia="Arial" w:hAnsi="Times New Roman" w:cs="Times New Roman"/>
          <w:color w:val="000000" w:themeColor="text1"/>
          <w:sz w:val="24"/>
          <w:szCs w:val="24"/>
        </w:rPr>
        <w:t>)</w:t>
      </w:r>
      <w:r w:rsidR="002F741B" w:rsidRPr="00AA6F16">
        <w:rPr>
          <w:rFonts w:ascii="Times New Roman" w:eastAsia="Arial" w:hAnsi="Times New Roman" w:cs="Times New Roman"/>
          <w:color w:val="000000" w:themeColor="text1"/>
          <w:sz w:val="24"/>
          <w:szCs w:val="24"/>
        </w:rPr>
        <w:t xml:space="preserve">. </w:t>
      </w:r>
      <w:r w:rsidR="008C7B78" w:rsidRPr="00AA6F16">
        <w:rPr>
          <w:rFonts w:ascii="Times New Roman" w:eastAsia="Arial" w:hAnsi="Times New Roman" w:cs="Times New Roman"/>
          <w:color w:val="000000" w:themeColor="text1"/>
          <w:sz w:val="24"/>
          <w:szCs w:val="24"/>
        </w:rPr>
        <w:t xml:space="preserve"> Los resultados confirman lo encontrado por</w:t>
      </w:r>
      <w:r w:rsidR="00777CFD" w:rsidRPr="00AA6F16">
        <w:rPr>
          <w:rFonts w:ascii="Times New Roman" w:eastAsia="Arial" w:hAnsi="Times New Roman" w:cs="Times New Roman"/>
          <w:color w:val="000000" w:themeColor="text1"/>
          <w:sz w:val="24"/>
          <w:szCs w:val="24"/>
        </w:rPr>
        <w:t xml:space="preserve"> Ahmed &amp; Hassan </w:t>
      </w:r>
      <w:r w:rsidR="00676129" w:rsidRPr="00AA6F16">
        <w:rPr>
          <w:rFonts w:ascii="Times New Roman" w:eastAsia="Arial" w:hAnsi="Times New Roman" w:cs="Times New Roman"/>
          <w:color w:val="000000" w:themeColor="text1"/>
          <w:sz w:val="24"/>
          <w:szCs w:val="24"/>
        </w:rPr>
        <w:fldChar w:fldCharType="begin" w:fldLock="1"/>
      </w:r>
      <w:r w:rsidR="006E5FE1">
        <w:rPr>
          <w:rFonts w:ascii="Times New Roman" w:eastAsia="Arial" w:hAnsi="Times New Roman" w:cs="Times New Roman"/>
          <w:color w:val="000000" w:themeColor="text1"/>
          <w:sz w:val="24"/>
          <w:szCs w:val="24"/>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SMIs","type":"article-journal"},"uris":["http://www.mendeley.com/documents/?uuid=7790d979-f9f6-41a2-b209-37aa26c09837"]}],"mendeley":{"formattedCitation":"(AHMED; HASSAN, 2003)","manualFormatting":"(2003)","plainTextFormattedCitation":"(AHMED; HASSAN, 2003)","previouslyFormattedCitation":"(AHMED; HASSAN, 2003)"},"properties":{"noteIndex":0},"schema":"https://github.com/citation-style-language/schema/raw/master/csl-citation.json"}</w:instrText>
      </w:r>
      <w:r w:rsidR="00676129" w:rsidRPr="00AA6F16">
        <w:rPr>
          <w:rFonts w:ascii="Times New Roman" w:eastAsia="Arial" w:hAnsi="Times New Roman" w:cs="Times New Roman"/>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2003)</w:t>
      </w:r>
      <w:r w:rsidR="00676129" w:rsidRPr="00AA6F16">
        <w:rPr>
          <w:rFonts w:ascii="Times New Roman" w:eastAsia="Arial" w:hAnsi="Times New Roman" w:cs="Times New Roman"/>
          <w:color w:val="000000" w:themeColor="text1"/>
          <w:sz w:val="24"/>
          <w:szCs w:val="24"/>
        </w:rPr>
        <w:fldChar w:fldCharType="end"/>
      </w:r>
      <w:r w:rsidR="00777CFD" w:rsidRPr="00AA6F16">
        <w:rPr>
          <w:rFonts w:ascii="Times New Roman" w:eastAsia="Arial" w:hAnsi="Times New Roman" w:cs="Times New Roman"/>
          <w:color w:val="000000" w:themeColor="text1"/>
          <w:sz w:val="24"/>
          <w:szCs w:val="24"/>
        </w:rPr>
        <w:t xml:space="preserve"> </w:t>
      </w:r>
      <w:r w:rsidR="008C7B78" w:rsidRPr="00AA6F16">
        <w:rPr>
          <w:rFonts w:ascii="Times New Roman" w:eastAsia="Arial" w:hAnsi="Times New Roman" w:cs="Times New Roman"/>
          <w:color w:val="000000" w:themeColor="text1"/>
          <w:sz w:val="24"/>
          <w:szCs w:val="24"/>
        </w:rPr>
        <w:t xml:space="preserve">  que identificaron en pequeñas y medianas empresas de Malasia </w:t>
      </w:r>
      <w:r w:rsidR="00777CFD" w:rsidRPr="00AA6F16">
        <w:rPr>
          <w:rFonts w:ascii="Times New Roman" w:eastAsia="Arial" w:hAnsi="Times New Roman" w:cs="Times New Roman"/>
          <w:color w:val="000000" w:themeColor="text1"/>
          <w:sz w:val="24"/>
          <w:szCs w:val="24"/>
        </w:rPr>
        <w:t xml:space="preserve">que las barreras para implementar </w:t>
      </w:r>
      <w:r w:rsidR="00777CFD" w:rsidRPr="00AA6F16">
        <w:rPr>
          <w:rFonts w:ascii="Times New Roman" w:eastAsia="Arial" w:hAnsi="Times New Roman" w:cs="Times New Roman"/>
          <w:color w:val="000000" w:themeColor="text1"/>
          <w:sz w:val="24"/>
          <w:szCs w:val="24"/>
        </w:rPr>
        <w:lastRenderedPageBreak/>
        <w:t>herramientas gerenciales son la falta de recursos, el apoyo de la alta gerencia, y la falta de conocimientos en estadística</w:t>
      </w:r>
      <w:r w:rsidR="1DAECA2E" w:rsidRPr="00390789">
        <w:rPr>
          <w:rFonts w:ascii="Times New Roman" w:eastAsia="Times New Roman" w:hAnsi="Times New Roman" w:cs="Times New Roman"/>
          <w:color w:val="000000" w:themeColor="text1"/>
          <w:sz w:val="24"/>
          <w:szCs w:val="24"/>
        </w:rPr>
        <w:t>.</w:t>
      </w:r>
      <w:r w:rsidR="00CE4899" w:rsidRPr="00390789">
        <w:rPr>
          <w:rFonts w:ascii="Times New Roman" w:eastAsia="Times New Roman" w:hAnsi="Times New Roman" w:cs="Times New Roman"/>
          <w:color w:val="000000" w:themeColor="text1"/>
          <w:sz w:val="24"/>
          <w:szCs w:val="24"/>
        </w:rPr>
        <w:t xml:space="preserve"> </w:t>
      </w:r>
      <w:r w:rsidR="1DAECA2E" w:rsidRPr="00390789">
        <w:rPr>
          <w:rFonts w:ascii="Times New Roman" w:eastAsia="Times New Roman" w:hAnsi="Times New Roman" w:cs="Times New Roman"/>
          <w:color w:val="000000" w:themeColor="text1"/>
          <w:sz w:val="24"/>
          <w:szCs w:val="24"/>
        </w:rPr>
        <w:t xml:space="preserve">De igual manera, coincide con lo afirmado por </w:t>
      </w:r>
      <w:r w:rsidR="1DAECA2E" w:rsidRPr="00390789">
        <w:rPr>
          <w:rFonts w:ascii="Times New Roman" w:eastAsia="Times New Roman" w:hAnsi="Times New Roman" w:cs="Times New Roman"/>
          <w:color w:val="000000" w:themeColor="text1"/>
          <w:sz w:val="24"/>
          <w:szCs w:val="24"/>
          <w:lang w:val="es"/>
        </w:rPr>
        <w:t>Nouri &amp; Soltani (2017) cuando mencionan que el uso de algunas herramientas demanda un alto nivel de recursos financieros</w:t>
      </w:r>
      <w:r w:rsidR="00513FAB" w:rsidRPr="00390789">
        <w:rPr>
          <w:rFonts w:ascii="Times New Roman" w:eastAsia="Times New Roman" w:hAnsi="Times New Roman" w:cs="Times New Roman"/>
          <w:color w:val="000000" w:themeColor="text1"/>
          <w:sz w:val="24"/>
          <w:szCs w:val="24"/>
          <w:lang w:val="es"/>
        </w:rPr>
        <w:t xml:space="preserve"> </w:t>
      </w:r>
      <w:r w:rsidR="1DAECA2E" w:rsidRPr="00390789">
        <w:rPr>
          <w:rFonts w:ascii="Times New Roman" w:eastAsia="Arial" w:hAnsi="Times New Roman" w:cs="Times New Roman"/>
          <w:color w:val="000000" w:themeColor="text1"/>
          <w:sz w:val="24"/>
          <w:szCs w:val="24"/>
        </w:rPr>
        <w:t xml:space="preserve">las organizaciones deben </w:t>
      </w:r>
      <w:r w:rsidR="1DAECA2E" w:rsidRPr="1DAECA2E">
        <w:rPr>
          <w:rFonts w:ascii="Times New Roman" w:eastAsia="Arial" w:hAnsi="Times New Roman" w:cs="Times New Roman"/>
          <w:color w:val="000000" w:themeColor="text1"/>
          <w:sz w:val="24"/>
          <w:szCs w:val="24"/>
        </w:rPr>
        <w:t>afrontar cambios fundamentales en su estructura, valores y misión.</w:t>
      </w:r>
    </w:p>
    <w:p w14:paraId="621EC6FE" w14:textId="77777777" w:rsidR="00AD6D05" w:rsidRPr="00AA6F16" w:rsidRDefault="00AD6D05" w:rsidP="00AD6D05">
      <w:pPr>
        <w:pStyle w:val="Descripcin"/>
        <w:spacing w:after="0"/>
        <w:ind w:left="708" w:firstLine="708"/>
        <w:rPr>
          <w:rFonts w:ascii="Times New Roman" w:hAnsi="Times New Roman" w:cs="Times New Roman"/>
          <w:color w:val="000000" w:themeColor="text1"/>
          <w:sz w:val="20"/>
          <w:szCs w:val="20"/>
        </w:rPr>
      </w:pPr>
      <w:bookmarkStart w:id="10" w:name="_Ref523305567"/>
      <w:r w:rsidRPr="00AA6F16">
        <w:rPr>
          <w:rFonts w:ascii="Times New Roman" w:hAnsi="Times New Roman" w:cs="Times New Roman"/>
          <w:color w:val="000000" w:themeColor="text1"/>
          <w:sz w:val="20"/>
          <w:szCs w:val="20"/>
        </w:rPr>
        <w:t xml:space="preserve">Figura </w:t>
      </w:r>
      <w:r w:rsidRPr="00AA6F16">
        <w:rPr>
          <w:rFonts w:ascii="Times New Roman" w:hAnsi="Times New Roman" w:cs="Times New Roman"/>
          <w:color w:val="000000" w:themeColor="text1"/>
          <w:sz w:val="20"/>
          <w:szCs w:val="20"/>
        </w:rPr>
        <w:fldChar w:fldCharType="begin"/>
      </w:r>
      <w:r w:rsidRPr="00AA6F16">
        <w:rPr>
          <w:rFonts w:ascii="Times New Roman" w:hAnsi="Times New Roman" w:cs="Times New Roman"/>
          <w:color w:val="000000" w:themeColor="text1"/>
          <w:sz w:val="20"/>
          <w:szCs w:val="20"/>
        </w:rPr>
        <w:instrText xml:space="preserve"> SEQ Figura \* ARABIC </w:instrText>
      </w:r>
      <w:r w:rsidRPr="00AA6F16">
        <w:rPr>
          <w:rFonts w:ascii="Times New Roman" w:hAnsi="Times New Roman" w:cs="Times New Roman"/>
          <w:color w:val="000000" w:themeColor="text1"/>
          <w:sz w:val="20"/>
          <w:szCs w:val="20"/>
        </w:rPr>
        <w:fldChar w:fldCharType="separate"/>
      </w:r>
      <w:r w:rsidRPr="00AA6F16">
        <w:rPr>
          <w:rFonts w:ascii="Times New Roman" w:hAnsi="Times New Roman" w:cs="Times New Roman"/>
          <w:noProof/>
          <w:color w:val="000000" w:themeColor="text1"/>
          <w:sz w:val="20"/>
          <w:szCs w:val="20"/>
        </w:rPr>
        <w:t>7</w:t>
      </w:r>
      <w:r w:rsidRPr="00AA6F16">
        <w:rPr>
          <w:rFonts w:ascii="Times New Roman" w:hAnsi="Times New Roman" w:cs="Times New Roman"/>
          <w:color w:val="000000" w:themeColor="text1"/>
          <w:sz w:val="20"/>
          <w:szCs w:val="20"/>
        </w:rPr>
        <w:fldChar w:fldCharType="end"/>
      </w:r>
      <w:bookmarkEnd w:id="10"/>
      <w:r w:rsidRPr="00AA6F16">
        <w:rPr>
          <w:rFonts w:ascii="Times New Roman" w:hAnsi="Times New Roman" w:cs="Times New Roman"/>
          <w:color w:val="000000" w:themeColor="text1"/>
          <w:sz w:val="20"/>
          <w:szCs w:val="20"/>
        </w:rPr>
        <w:t>. Dificultades en la implementación de herramientas*</w:t>
      </w:r>
    </w:p>
    <w:p w14:paraId="4B99056E" w14:textId="77777777" w:rsidR="007F559E" w:rsidRPr="00AA6F16" w:rsidRDefault="007F559E" w:rsidP="007F559E">
      <w:pPr>
        <w:spacing w:after="0"/>
        <w:jc w:val="center"/>
        <w:rPr>
          <w:rFonts w:ascii="Times New Roman" w:eastAsia="Arial" w:hAnsi="Times New Roman" w:cs="Times New Roman"/>
          <w:color w:val="000000" w:themeColor="text1"/>
          <w:sz w:val="20"/>
          <w:szCs w:val="20"/>
        </w:rPr>
      </w:pPr>
      <w:r w:rsidRPr="00AA6F16">
        <w:rPr>
          <w:rFonts w:ascii="Times New Roman" w:eastAsia="Arial" w:hAnsi="Times New Roman" w:cs="Times New Roman"/>
          <w:noProof/>
          <w:color w:val="000000" w:themeColor="text1"/>
          <w:sz w:val="20"/>
          <w:szCs w:val="20"/>
          <w:lang w:eastAsia="es-EC"/>
        </w:rPr>
        <w:drawing>
          <wp:inline distT="0" distB="0" distL="0" distR="0" wp14:anchorId="1AD866E4" wp14:editId="07777777">
            <wp:extent cx="5612130" cy="2499360"/>
            <wp:effectExtent l="19050" t="0" r="26670" b="0"/>
            <wp:docPr id="10"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99704F" w14:textId="77777777" w:rsidR="0058716B" w:rsidRPr="00AA6F16" w:rsidRDefault="0058716B" w:rsidP="0058716B">
      <w:pPr>
        <w:ind w:left="1416"/>
        <w:rPr>
          <w:rFonts w:ascii="Times New Roman" w:hAnsi="Times New Roman" w:cs="Times New Roman"/>
          <w:color w:val="000000" w:themeColor="text1"/>
          <w:sz w:val="20"/>
          <w:szCs w:val="20"/>
        </w:rPr>
      </w:pPr>
      <w:r w:rsidRPr="00AA6F16">
        <w:rPr>
          <w:rFonts w:ascii="Times New Roman" w:hAnsi="Times New Roman" w:cs="Times New Roman"/>
          <w:bCs/>
          <w:color w:val="000000" w:themeColor="text1"/>
          <w:sz w:val="20"/>
          <w:szCs w:val="20"/>
        </w:rPr>
        <w:t xml:space="preserve">*Escala Likert: 1 No hubo dificultad, 2 Dificultad baja, 3 Dificultad moderada, 4 Dificultad media, 5 Dificultad alta. </w:t>
      </w:r>
    </w:p>
    <w:p w14:paraId="627ABC50" w14:textId="343198F8" w:rsidR="00D03657" w:rsidRPr="00CC39A2" w:rsidRDefault="003B620D" w:rsidP="00A906FE">
      <w:pPr>
        <w:pStyle w:val="HTMLconformatoprevio"/>
        <w:shd w:val="clear" w:color="auto" w:fill="F8F9FA"/>
        <w:spacing w:line="360" w:lineRule="auto"/>
        <w:jc w:val="both"/>
        <w:rPr>
          <w:rFonts w:ascii="Times New Roman" w:hAnsi="Times New Roman" w:cs="Times New Roman"/>
          <w:color w:val="222222"/>
          <w:sz w:val="24"/>
          <w:szCs w:val="24"/>
        </w:rPr>
      </w:pPr>
      <w:r w:rsidRPr="00AA6F16">
        <w:rPr>
          <w:rFonts w:ascii="Times New Roman" w:eastAsia="Arial" w:hAnsi="Times New Roman" w:cs="Times New Roman"/>
          <w:color w:val="000000" w:themeColor="text1"/>
          <w:sz w:val="24"/>
          <w:szCs w:val="24"/>
        </w:rPr>
        <w:t xml:space="preserve">Para </w:t>
      </w:r>
      <w:r w:rsidR="00E73C07" w:rsidRPr="00AA6F16">
        <w:rPr>
          <w:rFonts w:ascii="Times New Roman" w:eastAsia="Arial" w:hAnsi="Times New Roman" w:cs="Times New Roman"/>
          <w:color w:val="000000" w:themeColor="text1"/>
          <w:sz w:val="24"/>
          <w:szCs w:val="24"/>
        </w:rPr>
        <w:t xml:space="preserve">las </w:t>
      </w:r>
      <w:r w:rsidR="003916A7">
        <w:rPr>
          <w:rFonts w:ascii="Times New Roman" w:eastAsia="Arial" w:hAnsi="Times New Roman" w:cs="Times New Roman"/>
          <w:color w:val="000000" w:themeColor="text1"/>
          <w:sz w:val="24"/>
          <w:szCs w:val="24"/>
        </w:rPr>
        <w:t>organizaciones</w:t>
      </w:r>
      <w:r w:rsidR="00E73C07" w:rsidRPr="00AA6F16">
        <w:rPr>
          <w:rFonts w:ascii="Times New Roman" w:eastAsia="Arial" w:hAnsi="Times New Roman" w:cs="Times New Roman"/>
          <w:color w:val="000000" w:themeColor="text1"/>
          <w:sz w:val="24"/>
          <w:szCs w:val="24"/>
        </w:rPr>
        <w:t xml:space="preserve"> encuestadas </w:t>
      </w:r>
      <w:r w:rsidRPr="00AA6F16">
        <w:rPr>
          <w:rFonts w:ascii="Times New Roman" w:eastAsia="Arial" w:hAnsi="Times New Roman" w:cs="Times New Roman"/>
          <w:color w:val="000000" w:themeColor="text1"/>
          <w:sz w:val="24"/>
          <w:szCs w:val="24"/>
        </w:rPr>
        <w:t xml:space="preserve">la adopción de herramientas gerenciales ha proporcionado beneficios </w:t>
      </w:r>
      <w:r w:rsidR="00063206" w:rsidRPr="00AA6F16">
        <w:rPr>
          <w:rFonts w:ascii="Times New Roman" w:eastAsia="Arial" w:hAnsi="Times New Roman" w:cs="Times New Roman"/>
          <w:color w:val="000000" w:themeColor="text1"/>
          <w:sz w:val="24"/>
          <w:szCs w:val="24"/>
        </w:rPr>
        <w:t>moderados, independientemente del tamaño de la empresa</w:t>
      </w:r>
      <w:r w:rsidR="00407B01" w:rsidRPr="00AA6F16">
        <w:rPr>
          <w:rFonts w:ascii="Times New Roman" w:eastAsia="Arial" w:hAnsi="Times New Roman" w:cs="Times New Roman"/>
          <w:color w:val="000000" w:themeColor="text1"/>
          <w:sz w:val="24"/>
          <w:szCs w:val="24"/>
        </w:rPr>
        <w:t xml:space="preserve"> (</w:t>
      </w:r>
      <w:r w:rsidR="001B762C" w:rsidRPr="00AA6F16">
        <w:rPr>
          <w:color w:val="000000" w:themeColor="text1"/>
        </w:rPr>
        <w:fldChar w:fldCharType="begin"/>
      </w:r>
      <w:r w:rsidR="001B762C" w:rsidRPr="00AA6F16">
        <w:rPr>
          <w:color w:val="000000" w:themeColor="text1"/>
        </w:rPr>
        <w:instrText xml:space="preserve"> REF _Ref523316590 \h  \* MERGEFORMAT </w:instrText>
      </w:r>
      <w:r w:rsidR="001B762C" w:rsidRPr="00AA6F16">
        <w:rPr>
          <w:color w:val="000000" w:themeColor="text1"/>
        </w:rPr>
      </w:r>
      <w:r w:rsidR="001B762C" w:rsidRPr="00AA6F16">
        <w:rPr>
          <w:color w:val="000000" w:themeColor="text1"/>
        </w:rPr>
        <w:fldChar w:fldCharType="separate"/>
      </w:r>
      <w:r w:rsidR="00FB54D5" w:rsidRPr="00AA6F16">
        <w:rPr>
          <w:rFonts w:ascii="Times New Roman" w:eastAsia="Arial" w:hAnsi="Times New Roman" w:cs="Times New Roman"/>
          <w:color w:val="000000" w:themeColor="text1"/>
          <w:sz w:val="24"/>
          <w:szCs w:val="24"/>
        </w:rPr>
        <w:t>Figura 8</w:t>
      </w:r>
      <w:r w:rsidR="001B762C" w:rsidRPr="00AA6F16">
        <w:rPr>
          <w:color w:val="000000" w:themeColor="text1"/>
        </w:rPr>
        <w:fldChar w:fldCharType="end"/>
      </w:r>
      <w:r w:rsidR="00407B01" w:rsidRPr="00AA6F16">
        <w:rPr>
          <w:rFonts w:ascii="Times New Roman" w:eastAsia="Arial" w:hAnsi="Times New Roman" w:cs="Times New Roman"/>
          <w:color w:val="000000" w:themeColor="text1"/>
          <w:sz w:val="24"/>
          <w:szCs w:val="24"/>
        </w:rPr>
        <w:t>)</w:t>
      </w:r>
      <w:r w:rsidR="00D2590B" w:rsidRPr="00AA6F16">
        <w:rPr>
          <w:rFonts w:ascii="Times New Roman" w:eastAsia="Arial" w:hAnsi="Times New Roman" w:cs="Times New Roman"/>
          <w:color w:val="000000" w:themeColor="text1"/>
          <w:sz w:val="24"/>
          <w:szCs w:val="24"/>
        </w:rPr>
        <w:t xml:space="preserve">. </w:t>
      </w:r>
      <w:r w:rsidR="00030D36" w:rsidRPr="00AA6F16">
        <w:rPr>
          <w:rFonts w:ascii="Times New Roman" w:eastAsia="Arial" w:hAnsi="Times New Roman" w:cs="Times New Roman"/>
          <w:color w:val="000000" w:themeColor="text1"/>
          <w:sz w:val="24"/>
          <w:szCs w:val="24"/>
        </w:rPr>
        <w:t xml:space="preserve">Los mayores beneficios están en mejora de productos y procesos, calidad y mejora continua, toma de decisiones estratégicas y desarrollo de nuevas oportunidades de negocio. </w:t>
      </w:r>
      <w:r w:rsidR="00680E0E" w:rsidRPr="00AA6F16">
        <w:rPr>
          <w:rFonts w:ascii="Times New Roman" w:eastAsia="Arial" w:hAnsi="Times New Roman" w:cs="Times New Roman"/>
          <w:color w:val="000000" w:themeColor="text1"/>
          <w:sz w:val="24"/>
          <w:szCs w:val="24"/>
        </w:rPr>
        <w:t xml:space="preserve">Como lo corrobora Ahmed &amp; Hassan </w:t>
      </w:r>
      <w:r w:rsidR="00676129" w:rsidRPr="00AA6F16">
        <w:rPr>
          <w:rFonts w:ascii="Times New Roman" w:hAnsi="Times New Roman" w:cs="Times New Roman"/>
          <w:color w:val="000000" w:themeColor="text1"/>
          <w:sz w:val="24"/>
          <w:szCs w:val="24"/>
        </w:rPr>
        <w:fldChar w:fldCharType="begin" w:fldLock="1"/>
      </w:r>
      <w:r w:rsidR="006E5FE1">
        <w:rPr>
          <w:rFonts w:ascii="Times New Roman" w:eastAsia="Arial" w:hAnsi="Times New Roman" w:cs="Times New Roman"/>
          <w:color w:val="000000" w:themeColor="text1"/>
          <w:sz w:val="24"/>
          <w:szCs w:val="24"/>
        </w:rPr>
        <w:instrText>ADDIN CSL_CITATION {"citationItems":[{"id":"ITEM-1","itemData":{"DOI":"10.1108/02656710310491221","author":[{"dropping-particle":"","family":"Ahmed","given":"Shamsuddin","non-dropping-particle":"","parse-names":false,"suffix":""},{"dropping-particle":"","family":"Hassan","given":"Masjuki","non-dropping-particle":"","parse-names":false,"suffix":""}],"id":"ITEM-1","issued":{"date-parts":[["2003"]]},"title":"Survey and case investigations on application of quality management tools and techniques in SMIs","type":"article-journal"},"uris":["http://www.mendeley.com/documents/?uuid=7790d979-f9f6-41a2-b209-37aa26c09837"]}],"mendeley":{"formattedCitation":"(AHMED; HASSAN, 2003)","manualFormatting":"(2003)","plainTextFormattedCitation":"(AHMED; HASSAN, 2003)","previouslyFormattedCitation":"(AHMED; HASSAN, 2003)"},"properties":{"noteIndex":0},"schema":"https://github.com/citation-style-language/schema/raw/master/csl-citation.json"}</w:instrText>
      </w:r>
      <w:r w:rsidR="00676129" w:rsidRPr="00AA6F16">
        <w:rPr>
          <w:rFonts w:ascii="Times New Roman" w:eastAsia="Arial" w:hAnsi="Times New Roman" w:cs="Times New Roman"/>
          <w:color w:val="000000" w:themeColor="text1"/>
          <w:sz w:val="24"/>
          <w:szCs w:val="24"/>
        </w:rPr>
        <w:fldChar w:fldCharType="separate"/>
      </w:r>
      <w:r w:rsidR="00513FAB">
        <w:rPr>
          <w:rFonts w:ascii="Times New Roman" w:eastAsia="Arial" w:hAnsi="Times New Roman" w:cs="Times New Roman"/>
          <w:noProof/>
          <w:color w:val="000000" w:themeColor="text1"/>
          <w:sz w:val="24"/>
          <w:szCs w:val="24"/>
        </w:rPr>
        <w:t>(</w:t>
      </w:r>
      <w:r w:rsidR="004215BB" w:rsidRPr="004215BB">
        <w:rPr>
          <w:rFonts w:ascii="Times New Roman" w:eastAsia="Arial" w:hAnsi="Times New Roman" w:cs="Times New Roman"/>
          <w:noProof/>
          <w:color w:val="000000" w:themeColor="text1"/>
          <w:sz w:val="24"/>
          <w:szCs w:val="24"/>
        </w:rPr>
        <w:t>2003)</w:t>
      </w:r>
      <w:r w:rsidR="00676129" w:rsidRPr="00AA6F16">
        <w:rPr>
          <w:rFonts w:ascii="Times New Roman" w:hAnsi="Times New Roman" w:cs="Times New Roman"/>
          <w:color w:val="000000" w:themeColor="text1"/>
          <w:sz w:val="24"/>
          <w:szCs w:val="24"/>
        </w:rPr>
        <w:fldChar w:fldCharType="end"/>
      </w:r>
      <w:r w:rsidR="00680E0E" w:rsidRPr="00AA6F16">
        <w:rPr>
          <w:rFonts w:ascii="Times New Roman" w:eastAsia="Arial" w:hAnsi="Times New Roman" w:cs="Times New Roman"/>
          <w:color w:val="000000" w:themeColor="text1"/>
          <w:sz w:val="24"/>
          <w:szCs w:val="24"/>
        </w:rPr>
        <w:t xml:space="preserve"> el uso de las herramientas y técnicas de gestión facilita la toma de </w:t>
      </w:r>
      <w:r w:rsidR="00680E0E" w:rsidRPr="008F77A2">
        <w:rPr>
          <w:rFonts w:ascii="Times New Roman" w:eastAsia="Arial" w:hAnsi="Times New Roman" w:cs="Times New Roman"/>
          <w:color w:val="000000" w:themeColor="text1"/>
          <w:sz w:val="24"/>
          <w:szCs w:val="24"/>
        </w:rPr>
        <w:t xml:space="preserve">decisiones objetivas. </w:t>
      </w:r>
      <w:r w:rsidR="1DAECA2E" w:rsidRPr="008F77A2">
        <w:rPr>
          <w:rFonts w:ascii="Times New Roman" w:hAnsi="Times New Roman" w:cs="Times New Roman"/>
          <w:color w:val="000000" w:themeColor="text1"/>
          <w:sz w:val="24"/>
          <w:szCs w:val="24"/>
        </w:rPr>
        <w:t>Los beneficios reportados por las empresas coinciden con lo afirmado por Ortiz (2006) cuando menciona que el mercado, reflejado en el posicionamiento competitivo, lealtad e incremento de clientes, e identificación de nuevas oportunidades de negocios, es el mayor factor de motivación pa</w:t>
      </w:r>
      <w:r w:rsidR="00513FAB" w:rsidRPr="008F77A2">
        <w:rPr>
          <w:rFonts w:ascii="Times New Roman" w:hAnsi="Times New Roman" w:cs="Times New Roman"/>
          <w:color w:val="000000" w:themeColor="text1"/>
          <w:sz w:val="24"/>
          <w:szCs w:val="24"/>
        </w:rPr>
        <w:t>ra implementar herramientas ge</w:t>
      </w:r>
      <w:r w:rsidR="1DAECA2E" w:rsidRPr="008F77A2">
        <w:rPr>
          <w:rFonts w:ascii="Times New Roman" w:hAnsi="Times New Roman" w:cs="Times New Roman"/>
          <w:color w:val="000000" w:themeColor="text1"/>
          <w:sz w:val="24"/>
          <w:szCs w:val="24"/>
        </w:rPr>
        <w:t>renciales; y por Afonina &amp; Chalupsky (2012) al señalar que las empresas necesitan adaptarse a los nuevos requerimientos del mercado.</w:t>
      </w:r>
      <w:r w:rsidR="006E0451" w:rsidRPr="008F77A2">
        <w:rPr>
          <w:rFonts w:ascii="Times New Roman" w:hAnsi="Times New Roman" w:cs="Times New Roman"/>
          <w:color w:val="000000" w:themeColor="text1"/>
          <w:sz w:val="24"/>
          <w:szCs w:val="24"/>
        </w:rPr>
        <w:t xml:space="preserve"> Sin embargo, muchas veces las empresas del sector de economía popular y solidaria trabajan con poco margen de ganancia puesto que su objetivo es social </w:t>
      </w:r>
      <w:r w:rsidR="00390789" w:rsidRPr="008F77A2">
        <w:rPr>
          <w:rFonts w:ascii="Times New Roman" w:hAnsi="Times New Roman" w:cs="Times New Roman"/>
          <w:color w:val="000000" w:themeColor="text1"/>
          <w:sz w:val="24"/>
          <w:szCs w:val="24"/>
        </w:rPr>
        <w:t>-</w:t>
      </w:r>
      <w:r w:rsidR="006E0451" w:rsidRPr="008F77A2">
        <w:rPr>
          <w:rFonts w:ascii="Times New Roman" w:hAnsi="Times New Roman" w:cs="Times New Roman"/>
          <w:color w:val="000000" w:themeColor="text1"/>
          <w:sz w:val="24"/>
          <w:szCs w:val="24"/>
        </w:rPr>
        <w:t xml:space="preserve"> económico </w:t>
      </w:r>
      <w:r w:rsidR="00390789" w:rsidRPr="008F77A2">
        <w:rPr>
          <w:rFonts w:ascii="Times New Roman" w:hAnsi="Times New Roman" w:cs="Times New Roman"/>
          <w:color w:val="000000" w:themeColor="text1"/>
          <w:sz w:val="24"/>
          <w:szCs w:val="24"/>
        </w:rPr>
        <w:t xml:space="preserve"> </w:t>
      </w:r>
      <w:r w:rsidR="006E0451" w:rsidRPr="008F77A2">
        <w:rPr>
          <w:rFonts w:ascii="Times New Roman" w:hAnsi="Times New Roman" w:cs="Times New Roman"/>
          <w:color w:val="000000" w:themeColor="text1"/>
          <w:sz w:val="24"/>
          <w:szCs w:val="24"/>
        </w:rPr>
        <w:t>y al no tener inversiones muy altas, la reducción de costos sería la estrategia principal para mantenerse en el mercado</w:t>
      </w:r>
      <w:r w:rsidR="008F77A2" w:rsidRPr="008F77A2">
        <w:rPr>
          <w:rFonts w:ascii="Times New Roman" w:hAnsi="Times New Roman" w:cs="Times New Roman"/>
          <w:color w:val="000000" w:themeColor="text1"/>
          <w:sz w:val="24"/>
          <w:szCs w:val="24"/>
        </w:rPr>
        <w:t xml:space="preserve"> </w:t>
      </w:r>
      <w:r w:rsidR="008F77A2" w:rsidRPr="008F77A2">
        <w:rPr>
          <w:rFonts w:ascii="Times New Roman" w:hAnsi="Times New Roman" w:cs="Times New Roman"/>
          <w:color w:val="000000" w:themeColor="text1"/>
          <w:sz w:val="24"/>
          <w:szCs w:val="24"/>
        </w:rPr>
        <w:fldChar w:fldCharType="begin" w:fldLock="1"/>
      </w:r>
      <w:r w:rsidR="008F77A2">
        <w:rPr>
          <w:rFonts w:ascii="Times New Roman" w:hAnsi="Times New Roman" w:cs="Times New Roman"/>
          <w:color w:val="000000" w:themeColor="text1"/>
          <w:sz w:val="24"/>
          <w:szCs w:val="24"/>
        </w:rPr>
        <w:instrText>ADDIN CSL_CITATION {"citationItems":[{"id":"ITEM-1","itemData":{"DOI":"10.25112/rgd.v14i2.1116","ISSN":"1807-5436","abstract":"This study aimed to answer what is the role of innovation for effectiveness in two social enterprises (SEs) based in the Brazilian semiarid. The operational definitions used in this research considered as main constructs SEs and effectiveness. Social enterprises were defined as for-profit initiatives started by non-profit organizations, as proposed Lasprogatta and Cotten (2003). Effectiveness, in its turn, was regarded as financial independence and fulfilment of a social mission as accorded by Diochon and Anderson (2009). Utilizing a qualitative approach, data collection was based on semistructed interviews and aggregated other materials such as videos, magazines and newspapers articles that were analysed with the assistance of the Nvivo (R) 10 software. The results demonstrated that innovation emerged from the need to respond to pressures coming from the environment and external stakeholders as well as the necessity to react to internal organizational demands. Rising challenges were framed as opportunities and innovative practices, services and products were created to tackle constraints of financial and human resources. In this regard, the established solutions were later formalized and became integral parts of the organizations although these solutions were not galvanized, leaving space for flexibility and rapid adaption. Moreover, these SEs have fostered intersectoral networks with both the government and private companies to scale up their innovations and enhance the social work that has been carried out.","author":[{"dropping-particle":"","family":"Souza Lessa","given":"Bruno","non-dropping-particle":"De","parse-names":false,"suffix":""},{"dropping-particle":"","family":"Alves de Sousa","given":"Ana Clara","non-dropping-particle":"","parse-names":false,"suffix":""},{"dropping-particle":"","family":"Cunha Ferreira","given":"Roberto","non-dropping-particle":"","parse-names":false,"suffix":""},{"dropping-particle":"","family":"Cavalcante Aguiar","given":"Italo","non-dropping-particle":"","parse-names":false,"suffix":""}],"container-title":"Revista Gestão e Desenvolvimento","id":"ITEM-1","issue":"2","issued":{"date-parts":[["2017"]]},"page":"4","title":"Innovating for Social Demands – a Double Case Study in Effective Social Enterprises From the Brazilian Semiarid","type":"article-journal","volume":"14"},"uris":["http://www.mendeley.com/documents/?uuid=21a8d354-ec4c-4935-965d-a4ff05a99eab"]}],"mendeley":{"formattedCitation":"(DE SOUZA LESSA &lt;i&gt;et al.&lt;/i&gt;, 2017)","plainTextFormattedCitation":"(DE SOUZA LESSA et al., 2017)","previouslyFormattedCitation":"(DE SOUZA LESSA &lt;i&gt;et al.&lt;/i&gt;, 2017)"},"properties":{"noteIndex":0},"schema":"https://github.com/citation-style-language/schema/raw/master/csl-citation.json"}</w:instrText>
      </w:r>
      <w:r w:rsidR="008F77A2" w:rsidRPr="008F77A2">
        <w:rPr>
          <w:rFonts w:ascii="Times New Roman" w:hAnsi="Times New Roman" w:cs="Times New Roman"/>
          <w:color w:val="000000" w:themeColor="text1"/>
          <w:sz w:val="24"/>
          <w:szCs w:val="24"/>
        </w:rPr>
        <w:fldChar w:fldCharType="separate"/>
      </w:r>
      <w:r w:rsidR="008F77A2" w:rsidRPr="008F77A2">
        <w:rPr>
          <w:rFonts w:ascii="Times New Roman" w:hAnsi="Times New Roman" w:cs="Times New Roman"/>
          <w:noProof/>
          <w:color w:val="000000" w:themeColor="text1"/>
          <w:sz w:val="24"/>
          <w:szCs w:val="24"/>
        </w:rPr>
        <w:t xml:space="preserve">(DE SOUZA LESSA </w:t>
      </w:r>
      <w:r w:rsidR="008F77A2" w:rsidRPr="008F77A2">
        <w:rPr>
          <w:rFonts w:ascii="Times New Roman" w:hAnsi="Times New Roman" w:cs="Times New Roman"/>
          <w:i/>
          <w:noProof/>
          <w:color w:val="000000" w:themeColor="text1"/>
          <w:sz w:val="24"/>
          <w:szCs w:val="24"/>
        </w:rPr>
        <w:t>et al.</w:t>
      </w:r>
      <w:r w:rsidR="008F77A2" w:rsidRPr="008F77A2">
        <w:rPr>
          <w:rFonts w:ascii="Times New Roman" w:hAnsi="Times New Roman" w:cs="Times New Roman"/>
          <w:noProof/>
          <w:color w:val="000000" w:themeColor="text1"/>
          <w:sz w:val="24"/>
          <w:szCs w:val="24"/>
        </w:rPr>
        <w:t>, 2017)</w:t>
      </w:r>
      <w:r w:rsidR="008F77A2" w:rsidRPr="008F77A2">
        <w:rPr>
          <w:rFonts w:ascii="Times New Roman" w:hAnsi="Times New Roman" w:cs="Times New Roman"/>
          <w:color w:val="000000" w:themeColor="text1"/>
          <w:sz w:val="24"/>
          <w:szCs w:val="24"/>
        </w:rPr>
        <w:fldChar w:fldCharType="end"/>
      </w:r>
      <w:r w:rsidR="00C36C94" w:rsidRPr="008F77A2">
        <w:rPr>
          <w:rFonts w:ascii="Times New Roman" w:hAnsi="Times New Roman" w:cs="Times New Roman"/>
          <w:color w:val="000000" w:themeColor="text1"/>
          <w:sz w:val="24"/>
          <w:szCs w:val="24"/>
        </w:rPr>
        <w:t xml:space="preserve">. </w:t>
      </w:r>
      <w:r w:rsidR="00D03657" w:rsidRPr="00D03657">
        <w:rPr>
          <w:rFonts w:ascii="Times New Roman" w:hAnsi="Times New Roman" w:cs="Times New Roman"/>
          <w:sz w:val="24"/>
          <w:szCs w:val="24"/>
          <w:lang w:val="es-ES"/>
        </w:rPr>
        <w:t xml:space="preserve">A medida que las empresas reduzcan o eviten los impactos negativos </w:t>
      </w:r>
      <w:r w:rsidR="00D03657" w:rsidRPr="00D03657">
        <w:rPr>
          <w:rFonts w:ascii="Times New Roman" w:hAnsi="Times New Roman" w:cs="Times New Roman"/>
          <w:sz w:val="24"/>
          <w:szCs w:val="24"/>
        </w:rPr>
        <w:fldChar w:fldCharType="begin" w:fldLock="1"/>
      </w:r>
      <w:r w:rsidR="006E5FE1">
        <w:rPr>
          <w:rFonts w:ascii="Times New Roman" w:hAnsi="Times New Roman" w:cs="Times New Roman"/>
          <w:sz w:val="24"/>
          <w:szCs w:val="24"/>
        </w:rPr>
        <w:instrText>ADDIN CSL_CITATION {"citationItems":[{"id":"ITEM-1","itemData":{"DOI":"10.25112/rgd.v17i1.1999","ISBN":"0431849242809","author":[{"dropping-particle":"","family":"Gomes Júnior","given":"Alexandre De Araújo","non-dropping-particle":"","parse-names":false,"suffix":""},{"dropping-particle":"de","family":"Oliveira","given":"Verônica Macário","non-dropping-particle":"","parse-names":false,"suffix":""},{"dropping-particle":"","family":"Lira","given":"Amanda De Araujo Rodrigues","non-dropping-particle":"","parse-names":false,"suffix":""},{"dropping-particle":"","family":"Correia","given":"Suzanne Érica Nobrega","non-dropping-particle":"","parse-names":false,"suffix":""}],"container-title":"Revista Gestão e Desenvolvimento","id":"ITEM-1","issued":{"date-parts":[["2020"]]},"page":"24-48","title":"Criação De Valor Compartilhado E Negócios Sociais: Explorando Relações Entre Estratégias E Dimensões","type":"article-journal"},"uris":["http://www.mendeley.com/documents/?uuid=4247fe96-9dde-4dc7-bb93-cbdc0e0f677e"]}],"mendeley":{"formattedCitation":"(GOMES JÚNIOR &lt;i&gt;et al.&lt;/i&gt;, 2020)","plainTextFormattedCitation":"(GOMES JÚNIOR et al., 2020)","previouslyFormattedCitation":"(GOMES JÚNIOR &lt;i&gt;et al.&lt;/i&gt;, 2020)"},"properties":{"noteIndex":0},"schema":"https://github.com/citation-style-language/schema/raw/master/csl-citation.json"}</w:instrText>
      </w:r>
      <w:r w:rsidR="00D03657" w:rsidRPr="00D03657">
        <w:rPr>
          <w:rFonts w:ascii="Times New Roman" w:hAnsi="Times New Roman" w:cs="Times New Roman"/>
          <w:sz w:val="24"/>
          <w:szCs w:val="24"/>
        </w:rPr>
        <w:fldChar w:fldCharType="separate"/>
      </w:r>
      <w:r w:rsidR="00D03657" w:rsidRPr="00D03657">
        <w:rPr>
          <w:rFonts w:ascii="Times New Roman" w:hAnsi="Times New Roman" w:cs="Times New Roman"/>
          <w:noProof/>
          <w:sz w:val="24"/>
          <w:szCs w:val="24"/>
        </w:rPr>
        <w:t xml:space="preserve">(GOMES JÚNIOR </w:t>
      </w:r>
      <w:r w:rsidR="00D03657" w:rsidRPr="00D03657">
        <w:rPr>
          <w:rFonts w:ascii="Times New Roman" w:hAnsi="Times New Roman" w:cs="Times New Roman"/>
          <w:i/>
          <w:noProof/>
          <w:sz w:val="24"/>
          <w:szCs w:val="24"/>
        </w:rPr>
        <w:t>et al.</w:t>
      </w:r>
      <w:r w:rsidR="00D03657" w:rsidRPr="00D03657">
        <w:rPr>
          <w:rFonts w:ascii="Times New Roman" w:hAnsi="Times New Roman" w:cs="Times New Roman"/>
          <w:noProof/>
          <w:sz w:val="24"/>
          <w:szCs w:val="24"/>
        </w:rPr>
        <w:t>, 2020)</w:t>
      </w:r>
      <w:r w:rsidR="00D03657" w:rsidRPr="00D03657">
        <w:rPr>
          <w:rFonts w:ascii="Times New Roman" w:hAnsi="Times New Roman" w:cs="Times New Roman"/>
          <w:sz w:val="24"/>
          <w:szCs w:val="24"/>
        </w:rPr>
        <w:fldChar w:fldCharType="end"/>
      </w:r>
      <w:r w:rsidR="00D03657" w:rsidRPr="00D03657">
        <w:rPr>
          <w:rFonts w:ascii="Times New Roman" w:hAnsi="Times New Roman" w:cs="Times New Roman"/>
          <w:sz w:val="24"/>
          <w:szCs w:val="24"/>
        </w:rPr>
        <w:t xml:space="preserve"> </w:t>
      </w:r>
      <w:r w:rsidR="00D03657" w:rsidRPr="00D03657">
        <w:rPr>
          <w:rFonts w:ascii="Times New Roman" w:hAnsi="Times New Roman" w:cs="Times New Roman"/>
          <w:sz w:val="24"/>
          <w:szCs w:val="24"/>
          <w:lang w:val="es-ES"/>
        </w:rPr>
        <w:t>producto de utilizar adecuadamente las herramientas gerenciales serán las sociedades que conviven con las empresas las más beneficiadas.</w:t>
      </w:r>
    </w:p>
    <w:p w14:paraId="2945BB0E" w14:textId="77777777" w:rsidR="00B63B9F" w:rsidRPr="00AA6F16" w:rsidRDefault="00B63B9F" w:rsidP="00B63B9F">
      <w:pPr>
        <w:pStyle w:val="Descripcin"/>
        <w:spacing w:after="0"/>
        <w:jc w:val="center"/>
        <w:rPr>
          <w:rFonts w:ascii="Times New Roman" w:hAnsi="Times New Roman" w:cs="Times New Roman"/>
          <w:color w:val="000000" w:themeColor="text1"/>
          <w:sz w:val="20"/>
          <w:szCs w:val="20"/>
        </w:rPr>
      </w:pPr>
      <w:bookmarkStart w:id="11" w:name="_Ref523316590"/>
      <w:bookmarkStart w:id="12" w:name="_Ref523316586"/>
      <w:r w:rsidRPr="00AA6F16">
        <w:rPr>
          <w:rFonts w:ascii="Times New Roman" w:hAnsi="Times New Roman" w:cs="Times New Roman"/>
          <w:color w:val="000000" w:themeColor="text1"/>
          <w:sz w:val="20"/>
          <w:szCs w:val="20"/>
        </w:rPr>
        <w:lastRenderedPageBreak/>
        <w:t xml:space="preserve">Figura </w:t>
      </w:r>
      <w:r w:rsidRPr="00AA6F16">
        <w:rPr>
          <w:rFonts w:ascii="Times New Roman" w:hAnsi="Times New Roman" w:cs="Times New Roman"/>
          <w:color w:val="000000" w:themeColor="text1"/>
          <w:sz w:val="20"/>
          <w:szCs w:val="20"/>
        </w:rPr>
        <w:fldChar w:fldCharType="begin"/>
      </w:r>
      <w:r w:rsidRPr="00AA6F16">
        <w:rPr>
          <w:rFonts w:ascii="Times New Roman" w:hAnsi="Times New Roman" w:cs="Times New Roman"/>
          <w:color w:val="000000" w:themeColor="text1"/>
          <w:sz w:val="20"/>
          <w:szCs w:val="20"/>
        </w:rPr>
        <w:instrText xml:space="preserve"> SEQ Figura \* ARABIC </w:instrText>
      </w:r>
      <w:r w:rsidRPr="00AA6F16">
        <w:rPr>
          <w:rFonts w:ascii="Times New Roman" w:hAnsi="Times New Roman" w:cs="Times New Roman"/>
          <w:color w:val="000000" w:themeColor="text1"/>
          <w:sz w:val="20"/>
          <w:szCs w:val="20"/>
        </w:rPr>
        <w:fldChar w:fldCharType="separate"/>
      </w:r>
      <w:r w:rsidRPr="00AA6F16">
        <w:rPr>
          <w:rFonts w:ascii="Times New Roman" w:hAnsi="Times New Roman" w:cs="Times New Roman"/>
          <w:noProof/>
          <w:color w:val="000000" w:themeColor="text1"/>
          <w:sz w:val="20"/>
          <w:szCs w:val="20"/>
        </w:rPr>
        <w:t>8</w:t>
      </w:r>
      <w:r w:rsidRPr="00AA6F16">
        <w:rPr>
          <w:rFonts w:ascii="Times New Roman" w:hAnsi="Times New Roman" w:cs="Times New Roman"/>
          <w:color w:val="000000" w:themeColor="text1"/>
          <w:sz w:val="20"/>
          <w:szCs w:val="20"/>
        </w:rPr>
        <w:fldChar w:fldCharType="end"/>
      </w:r>
      <w:bookmarkEnd w:id="11"/>
      <w:r w:rsidRPr="00AA6F16">
        <w:rPr>
          <w:rFonts w:ascii="Times New Roman" w:hAnsi="Times New Roman" w:cs="Times New Roman"/>
          <w:color w:val="000000" w:themeColor="text1"/>
          <w:sz w:val="20"/>
          <w:szCs w:val="20"/>
        </w:rPr>
        <w:t>. Beneficios obtenidos de las herramientas</w:t>
      </w:r>
      <w:bookmarkEnd w:id="12"/>
      <w:r w:rsidRPr="00AA6F16">
        <w:rPr>
          <w:rFonts w:ascii="Times New Roman" w:hAnsi="Times New Roman" w:cs="Times New Roman"/>
          <w:color w:val="000000" w:themeColor="text1"/>
          <w:sz w:val="20"/>
          <w:szCs w:val="20"/>
        </w:rPr>
        <w:t>*</w:t>
      </w:r>
    </w:p>
    <w:p w14:paraId="1299C43A" w14:textId="77777777" w:rsidR="00E73C07" w:rsidRPr="00AA6F16" w:rsidRDefault="00911243" w:rsidP="00EC21DF">
      <w:pPr>
        <w:jc w:val="center"/>
        <w:rPr>
          <w:rFonts w:ascii="Times New Roman" w:eastAsia="Arial" w:hAnsi="Times New Roman" w:cs="Times New Roman"/>
          <w:color w:val="000000" w:themeColor="text1"/>
          <w:sz w:val="20"/>
          <w:szCs w:val="20"/>
        </w:rPr>
      </w:pPr>
      <w:r w:rsidRPr="00AA6F16">
        <w:rPr>
          <w:rFonts w:ascii="Times New Roman" w:eastAsia="Arial" w:hAnsi="Times New Roman" w:cs="Times New Roman"/>
          <w:noProof/>
          <w:color w:val="000000" w:themeColor="text1"/>
          <w:sz w:val="20"/>
          <w:szCs w:val="20"/>
          <w:lang w:eastAsia="es-EC"/>
        </w:rPr>
        <w:drawing>
          <wp:inline distT="0" distB="0" distL="0" distR="0" wp14:anchorId="7FE97F7A" wp14:editId="07777777">
            <wp:extent cx="4821304" cy="2020186"/>
            <wp:effectExtent l="19050" t="0" r="17396" b="0"/>
            <wp:docPr id="11"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6F3029" w14:textId="77777777" w:rsidR="00DA7183" w:rsidRPr="00AA6F16" w:rsidRDefault="005E2B9C" w:rsidP="004E1D4E">
      <w:pPr>
        <w:ind w:left="708"/>
        <w:rPr>
          <w:rFonts w:ascii="Times New Roman" w:hAnsi="Times New Roman" w:cs="Times New Roman"/>
          <w:bCs/>
          <w:color w:val="000000" w:themeColor="text1"/>
          <w:sz w:val="20"/>
          <w:szCs w:val="20"/>
        </w:rPr>
      </w:pPr>
      <w:r w:rsidRPr="00AA6F16">
        <w:rPr>
          <w:rFonts w:ascii="Times New Roman" w:hAnsi="Times New Roman" w:cs="Times New Roman"/>
          <w:bCs/>
          <w:color w:val="000000" w:themeColor="text1"/>
          <w:sz w:val="20"/>
          <w:szCs w:val="20"/>
        </w:rPr>
        <w:t>*Escala Likert: 1 No hubo beneficio, 2 Beneficio bajo, 3 Beneficio moderado, 4 Beneficio medio, 5 Beneficio alto</w:t>
      </w:r>
    </w:p>
    <w:p w14:paraId="3FA42843" w14:textId="77777777" w:rsidR="00800F14" w:rsidRPr="00AA6F16" w:rsidRDefault="00AB37D0" w:rsidP="00AB3CA1">
      <w:pPr>
        <w:spacing w:before="100" w:beforeAutospacing="1" w:after="100" w:afterAutospacing="1" w:line="360" w:lineRule="auto"/>
        <w:rPr>
          <w:rFonts w:ascii="Times New Roman" w:eastAsia="Arial" w:hAnsi="Times New Roman" w:cs="Times New Roman"/>
          <w:b/>
          <w:bCs/>
          <w:color w:val="000000" w:themeColor="text1"/>
          <w:sz w:val="24"/>
          <w:szCs w:val="24"/>
        </w:rPr>
      </w:pPr>
      <w:r w:rsidRPr="00AA6F16">
        <w:rPr>
          <w:rFonts w:ascii="Times New Roman" w:eastAsia="Arial" w:hAnsi="Times New Roman" w:cs="Times New Roman"/>
          <w:b/>
          <w:bCs/>
          <w:color w:val="000000" w:themeColor="text1"/>
          <w:sz w:val="24"/>
          <w:szCs w:val="24"/>
        </w:rPr>
        <w:t>CONSIDERACIONES FINALES</w:t>
      </w:r>
    </w:p>
    <w:p w14:paraId="565D9F36" w14:textId="33D3926E" w:rsidR="00B64C92" w:rsidRPr="00AA6F16" w:rsidRDefault="1DAECA2E" w:rsidP="1DAECA2E">
      <w:pPr>
        <w:spacing w:after="0" w:line="360" w:lineRule="auto"/>
        <w:ind w:firstLine="708"/>
        <w:jc w:val="both"/>
        <w:rPr>
          <w:rFonts w:ascii="Times New Roman" w:eastAsia="Arial" w:hAnsi="Times New Roman" w:cs="Times New Roman"/>
          <w:color w:val="000000" w:themeColor="text1"/>
          <w:sz w:val="24"/>
          <w:szCs w:val="24"/>
        </w:rPr>
      </w:pPr>
      <w:r w:rsidRPr="1DAECA2E">
        <w:rPr>
          <w:rFonts w:ascii="Times New Roman" w:hAnsi="Times New Roman" w:cs="Times New Roman"/>
          <w:color w:val="000000" w:themeColor="text1"/>
          <w:sz w:val="24"/>
          <w:szCs w:val="24"/>
        </w:rPr>
        <w:t>El objetivo de esta investigación fue determinar los tipos herramientas gerenciales, los beneficios de su adopción y las dificultades encontradas en su implementación en PYMES</w:t>
      </w:r>
      <w:r w:rsidR="00E6165A">
        <w:rPr>
          <w:rFonts w:ascii="Times New Roman" w:hAnsi="Times New Roman" w:cs="Times New Roman"/>
          <w:color w:val="000000" w:themeColor="text1"/>
          <w:sz w:val="24"/>
          <w:szCs w:val="24"/>
        </w:rPr>
        <w:t xml:space="preserve"> de la economía popular y solidaria</w:t>
      </w:r>
      <w:r w:rsidRPr="1DAECA2E">
        <w:rPr>
          <w:rFonts w:ascii="Times New Roman" w:hAnsi="Times New Roman" w:cs="Times New Roman"/>
          <w:color w:val="000000" w:themeColor="text1"/>
          <w:sz w:val="24"/>
          <w:szCs w:val="24"/>
        </w:rPr>
        <w:t>. En relación a cuáles son las herramientas utilizadas, s</w:t>
      </w:r>
      <w:r w:rsidRPr="1DAECA2E">
        <w:rPr>
          <w:rFonts w:ascii="Times New Roman" w:eastAsia="Arial" w:hAnsi="Times New Roman" w:cs="Times New Roman"/>
          <w:color w:val="000000" w:themeColor="text1"/>
          <w:sz w:val="24"/>
          <w:szCs w:val="24"/>
        </w:rPr>
        <w:t xml:space="preserve">i bien la teoría afirma que el análisis FODA es la herramienta más utilizada, los datos demostraron </w:t>
      </w:r>
      <w:r w:rsidRPr="1DAECA2E">
        <w:rPr>
          <w:rFonts w:ascii="Times New Roman" w:hAnsi="Times New Roman" w:cs="Times New Roman"/>
          <w:color w:val="000000" w:themeColor="text1"/>
          <w:sz w:val="24"/>
          <w:szCs w:val="24"/>
        </w:rPr>
        <w:t xml:space="preserve">el interés que poseen las organizaciones por la planificación a través del uso del análisis financiero, la planificación estratégica, la lluvia de ideas, el análisis FODA y las estrategias de crecimiento; sin embargo, restan atención en la satisfacción del cliente. </w:t>
      </w:r>
      <w:r w:rsidRPr="1DAECA2E">
        <w:rPr>
          <w:rFonts w:ascii="Times New Roman" w:eastAsia="Arial" w:hAnsi="Times New Roman" w:cs="Times New Roman"/>
          <w:color w:val="000000" w:themeColor="text1"/>
          <w:sz w:val="24"/>
          <w:szCs w:val="24"/>
        </w:rPr>
        <w:t xml:space="preserve">Esto indica que no siempre las herramientas de tendencia son las más utilizadas; la aplicación de tal o cual herramienta dependerá de distintos factores como la región, la cultura, y el entorno socio-económico de la organización.  </w:t>
      </w:r>
      <w:r w:rsidRPr="00E6165A">
        <w:rPr>
          <w:rFonts w:ascii="Times New Roman" w:eastAsia="Times New Roman" w:hAnsi="Times New Roman" w:cs="Times New Roman"/>
          <w:sz w:val="24"/>
          <w:szCs w:val="24"/>
        </w:rPr>
        <w:t>Herramientas que implican un manejo estadístico y matemático de mayor nivel no han sido aplicadas por las empresas encuestadas, posiblemente por desconocimiento técnico de los gerentes o recursos limitados de las empresas.</w:t>
      </w:r>
    </w:p>
    <w:p w14:paraId="19D60957" w14:textId="7153C7AF" w:rsidR="00B64C92" w:rsidRPr="00AA6F16" w:rsidRDefault="1DAECA2E" w:rsidP="1DAECA2E">
      <w:pPr>
        <w:spacing w:after="0" w:line="360" w:lineRule="auto"/>
        <w:ind w:firstLine="708"/>
        <w:jc w:val="both"/>
        <w:rPr>
          <w:rFonts w:ascii="Times New Roman" w:eastAsia="Arial" w:hAnsi="Times New Roman" w:cs="Times New Roman"/>
          <w:color w:val="000000" w:themeColor="text1"/>
          <w:sz w:val="24"/>
          <w:szCs w:val="24"/>
        </w:rPr>
      </w:pPr>
      <w:r w:rsidRPr="1DAECA2E">
        <w:rPr>
          <w:rFonts w:ascii="Times New Roman" w:eastAsia="Arial" w:hAnsi="Times New Roman" w:cs="Times New Roman"/>
          <w:color w:val="000000" w:themeColor="text1"/>
          <w:sz w:val="24"/>
          <w:szCs w:val="24"/>
        </w:rPr>
        <w:t xml:space="preserve">Respecto a en qué áreas organizacionales son utilizadas, se identificó que las herramientas se emplean en toda la organización.  La diferencia en su aplicación radica en las actividades para las cuales son utilizadas y los objetivos que se espera conseguir. Sin embargo, el área de Recursos Humanos es la que menos herramientas utiliza para su gestión.  </w:t>
      </w:r>
    </w:p>
    <w:p w14:paraId="27C6A612" w14:textId="77777777" w:rsidR="00230FF4" w:rsidRPr="00AA6F16" w:rsidRDefault="1DAECA2E" w:rsidP="00A24E76">
      <w:pPr>
        <w:spacing w:after="0" w:line="360" w:lineRule="auto"/>
        <w:jc w:val="both"/>
        <w:rPr>
          <w:rFonts w:ascii="Times New Roman" w:eastAsia="Arial" w:hAnsi="Times New Roman" w:cs="Times New Roman"/>
          <w:color w:val="000000" w:themeColor="text1"/>
          <w:sz w:val="24"/>
          <w:szCs w:val="24"/>
        </w:rPr>
      </w:pPr>
      <w:r w:rsidRPr="1DAECA2E">
        <w:rPr>
          <w:rFonts w:ascii="Times New Roman" w:eastAsia="Arial" w:hAnsi="Times New Roman" w:cs="Times New Roman"/>
          <w:color w:val="000000" w:themeColor="text1"/>
          <w:sz w:val="24"/>
          <w:szCs w:val="24"/>
        </w:rPr>
        <w:t xml:space="preserve">La investigación confirma que la aplicación de instrumentos que permitan mejorar la gestión en las organizaciones se orienta más a actividades administrativas que a aspectos de producción, innovación o capacitación de empleados. Esto puede ocurrir porque las organizaciones con bajos montos de inversión entran en un mercado de alta competencia que demanda una </w:t>
      </w:r>
      <w:r w:rsidRPr="1DAECA2E">
        <w:rPr>
          <w:rFonts w:ascii="Times New Roman" w:eastAsia="Arial" w:hAnsi="Times New Roman" w:cs="Times New Roman"/>
          <w:color w:val="000000" w:themeColor="text1"/>
          <w:sz w:val="24"/>
          <w:szCs w:val="24"/>
        </w:rPr>
        <w:lastRenderedPageBreak/>
        <w:t xml:space="preserve">estructura organizativa para acceder a créditos y lograr un posicionamiento positivo en el mercado.  </w:t>
      </w:r>
    </w:p>
    <w:p w14:paraId="064951A8" w14:textId="5B964EFB" w:rsidR="1DAECA2E" w:rsidRPr="00E6165A" w:rsidRDefault="1DAECA2E" w:rsidP="1DAECA2E">
      <w:pPr>
        <w:spacing w:line="360" w:lineRule="auto"/>
        <w:ind w:firstLine="708"/>
        <w:jc w:val="both"/>
        <w:rPr>
          <w:rFonts w:ascii="Times New Roman" w:eastAsia="Times New Roman" w:hAnsi="Times New Roman" w:cs="Times New Roman"/>
          <w:sz w:val="24"/>
          <w:szCs w:val="24"/>
        </w:rPr>
      </w:pPr>
      <w:r w:rsidRPr="00E6165A">
        <w:rPr>
          <w:rFonts w:ascii="Times New Roman" w:eastAsia="Times New Roman" w:hAnsi="Times New Roman" w:cs="Times New Roman"/>
          <w:sz w:val="24"/>
          <w:szCs w:val="24"/>
        </w:rPr>
        <w:t xml:space="preserve">Si bien entre las empresas encuestadas algunas se dedican a actividades de producción no son industrias grandes, lo que explica el menor uso de herramientas de costeo, indispensables para volúmenes grandes de insumos.  </w:t>
      </w:r>
    </w:p>
    <w:p w14:paraId="145616BF" w14:textId="1CFF6FAD" w:rsidR="00F64C24" w:rsidRPr="0037527B" w:rsidRDefault="1DAECA2E" w:rsidP="00F64C24">
      <w:pPr>
        <w:spacing w:line="360" w:lineRule="auto"/>
        <w:ind w:firstLine="708"/>
        <w:jc w:val="both"/>
        <w:rPr>
          <w:rFonts w:ascii="Times New Roman" w:eastAsia="Times New Roman" w:hAnsi="Times New Roman" w:cs="Times New Roman"/>
          <w:color w:val="00B0F0"/>
          <w:sz w:val="24"/>
          <w:szCs w:val="24"/>
        </w:rPr>
      </w:pPr>
      <w:r w:rsidRPr="00F64C24">
        <w:rPr>
          <w:rFonts w:ascii="Times New Roman" w:eastAsia="Times New Roman" w:hAnsi="Times New Roman" w:cs="Times New Roman"/>
          <w:sz w:val="24"/>
          <w:szCs w:val="24"/>
        </w:rPr>
        <w:t>Las empresas de economía popular y solidaria</w:t>
      </w:r>
      <w:r w:rsidR="000B7A8F">
        <w:rPr>
          <w:rFonts w:ascii="Times New Roman" w:eastAsia="Times New Roman" w:hAnsi="Times New Roman" w:cs="Times New Roman"/>
          <w:sz w:val="24"/>
          <w:szCs w:val="24"/>
        </w:rPr>
        <w:t>, en Ecuador -</w:t>
      </w:r>
      <w:r w:rsidRPr="00F64C24">
        <w:rPr>
          <w:rFonts w:ascii="Times New Roman" w:eastAsia="Times New Roman" w:hAnsi="Times New Roman" w:cs="Times New Roman"/>
          <w:sz w:val="24"/>
          <w:szCs w:val="24"/>
        </w:rPr>
        <w:t>por lo general</w:t>
      </w:r>
      <w:r w:rsidR="000B7A8F">
        <w:rPr>
          <w:rFonts w:ascii="Times New Roman" w:eastAsia="Times New Roman" w:hAnsi="Times New Roman" w:cs="Times New Roman"/>
          <w:sz w:val="24"/>
          <w:szCs w:val="24"/>
        </w:rPr>
        <w:t>-,</w:t>
      </w:r>
      <w:r w:rsidRPr="00F64C24">
        <w:rPr>
          <w:rFonts w:ascii="Times New Roman" w:eastAsia="Times New Roman" w:hAnsi="Times New Roman" w:cs="Times New Roman"/>
          <w:sz w:val="24"/>
          <w:szCs w:val="24"/>
        </w:rPr>
        <w:t xml:space="preserve"> tienen una trayectoria de vida de pocos años, por razones como alta competencia en el mercado, recursos financieros escasos u oferta de productos homogéneos. Esto podría ser un motivo para trabajar con pocas herramientas de gestión ya que los beneficios que proporcionan no son inmediatos y se requiere que la empresa haya logrado posicionarse y tenga reconocimiento. </w:t>
      </w:r>
      <w:r w:rsidR="00F64C24">
        <w:rPr>
          <w:rFonts w:ascii="Times New Roman" w:eastAsia="Times New Roman" w:hAnsi="Times New Roman" w:cs="Times New Roman"/>
          <w:sz w:val="24"/>
          <w:szCs w:val="24"/>
        </w:rPr>
        <w:t xml:space="preserve">Además, </w:t>
      </w:r>
      <w:r w:rsidR="00F64C24" w:rsidRPr="00F64C24">
        <w:rPr>
          <w:rFonts w:ascii="Times New Roman" w:eastAsia="Times New Roman" w:hAnsi="Times New Roman" w:cs="Times New Roman"/>
          <w:sz w:val="24"/>
          <w:szCs w:val="24"/>
        </w:rPr>
        <w:t>empresas sin niveles apropiados de conocimientos y habilidades se les dificulta aprovechar los beneficios que les podría brindar las herramientas de gestión</w:t>
      </w:r>
      <w:r w:rsidR="00F64C24" w:rsidRPr="0037527B">
        <w:rPr>
          <w:rFonts w:ascii="Times New Roman" w:eastAsia="Times New Roman" w:hAnsi="Times New Roman" w:cs="Times New Roman"/>
          <w:color w:val="00B0F0"/>
          <w:sz w:val="24"/>
          <w:szCs w:val="24"/>
        </w:rPr>
        <w:t>.</w:t>
      </w:r>
    </w:p>
    <w:p w14:paraId="78A96C16" w14:textId="167AF613" w:rsidR="002E0331" w:rsidRDefault="00985924" w:rsidP="00AB3CA1">
      <w:pPr>
        <w:spacing w:before="100" w:beforeAutospacing="1" w:after="100" w:afterAutospacing="1" w:line="360" w:lineRule="auto"/>
        <w:ind w:firstLine="708"/>
        <w:jc w:val="both"/>
        <w:rPr>
          <w:rFonts w:ascii="Times New Roman" w:hAnsi="Times New Roman" w:cs="Times New Roman"/>
          <w:color w:val="000000" w:themeColor="text1"/>
          <w:sz w:val="24"/>
          <w:szCs w:val="24"/>
        </w:rPr>
      </w:pPr>
      <w:r w:rsidRPr="00AA6F16">
        <w:rPr>
          <w:rFonts w:ascii="Times New Roman" w:hAnsi="Times New Roman" w:cs="Times New Roman"/>
          <w:color w:val="000000" w:themeColor="text1"/>
          <w:sz w:val="24"/>
          <w:szCs w:val="24"/>
        </w:rPr>
        <w:t>En función de los resultados obtenidos</w:t>
      </w:r>
      <w:r w:rsidR="00CC556B" w:rsidRPr="00AA6F16">
        <w:rPr>
          <w:rFonts w:ascii="Times New Roman" w:hAnsi="Times New Roman" w:cs="Times New Roman"/>
          <w:color w:val="000000" w:themeColor="text1"/>
          <w:sz w:val="24"/>
          <w:szCs w:val="24"/>
        </w:rPr>
        <w:t xml:space="preserve">, </w:t>
      </w:r>
      <w:r w:rsidRPr="00AA6F16">
        <w:rPr>
          <w:rFonts w:ascii="Times New Roman" w:hAnsi="Times New Roman" w:cs="Times New Roman"/>
          <w:color w:val="000000" w:themeColor="text1"/>
          <w:sz w:val="24"/>
          <w:szCs w:val="24"/>
        </w:rPr>
        <w:t xml:space="preserve">la </w:t>
      </w:r>
      <w:r w:rsidR="00CC556B" w:rsidRPr="00AA6F16">
        <w:rPr>
          <w:rFonts w:ascii="Times New Roman" w:hAnsi="Times New Roman" w:cs="Times New Roman"/>
          <w:color w:val="000000" w:themeColor="text1"/>
          <w:sz w:val="24"/>
          <w:szCs w:val="24"/>
        </w:rPr>
        <w:t>implementa</w:t>
      </w:r>
      <w:r w:rsidRPr="00AA6F16">
        <w:rPr>
          <w:rFonts w:ascii="Times New Roman" w:hAnsi="Times New Roman" w:cs="Times New Roman"/>
          <w:color w:val="000000" w:themeColor="text1"/>
          <w:sz w:val="24"/>
          <w:szCs w:val="24"/>
        </w:rPr>
        <w:t>ción de una herramienta gerencial será exitosa</w:t>
      </w:r>
      <w:r w:rsidR="007975C8" w:rsidRPr="00AA6F16">
        <w:rPr>
          <w:rFonts w:ascii="Times New Roman" w:hAnsi="Times New Roman" w:cs="Times New Roman"/>
          <w:color w:val="000000" w:themeColor="text1"/>
          <w:sz w:val="24"/>
          <w:szCs w:val="24"/>
        </w:rPr>
        <w:t>,</w:t>
      </w:r>
      <w:r w:rsidRPr="00AA6F16">
        <w:rPr>
          <w:rFonts w:ascii="Times New Roman" w:hAnsi="Times New Roman" w:cs="Times New Roman"/>
          <w:color w:val="000000" w:themeColor="text1"/>
          <w:sz w:val="24"/>
          <w:szCs w:val="24"/>
        </w:rPr>
        <w:t xml:space="preserve"> si </w:t>
      </w:r>
      <w:r w:rsidR="00277FFA" w:rsidRPr="00AA6F16">
        <w:rPr>
          <w:rFonts w:ascii="Times New Roman" w:hAnsi="Times New Roman" w:cs="Times New Roman"/>
          <w:color w:val="000000" w:themeColor="text1"/>
          <w:sz w:val="24"/>
          <w:szCs w:val="24"/>
        </w:rPr>
        <w:t xml:space="preserve">ésta </w:t>
      </w:r>
      <w:r w:rsidRPr="00AA6F16">
        <w:rPr>
          <w:rFonts w:ascii="Times New Roman" w:hAnsi="Times New Roman" w:cs="Times New Roman"/>
          <w:color w:val="000000" w:themeColor="text1"/>
          <w:sz w:val="24"/>
          <w:szCs w:val="24"/>
        </w:rPr>
        <w:t>se adapta a las necesidades y capacidades de la empresa y apoya</w:t>
      </w:r>
      <w:r w:rsidR="007975C8" w:rsidRPr="00AA6F16">
        <w:rPr>
          <w:rFonts w:ascii="Times New Roman" w:hAnsi="Times New Roman" w:cs="Times New Roman"/>
          <w:color w:val="000000" w:themeColor="text1"/>
          <w:sz w:val="24"/>
          <w:szCs w:val="24"/>
        </w:rPr>
        <w:t xml:space="preserve"> los</w:t>
      </w:r>
      <w:r w:rsidRPr="00AA6F16">
        <w:rPr>
          <w:rFonts w:ascii="Times New Roman" w:hAnsi="Times New Roman" w:cs="Times New Roman"/>
          <w:color w:val="000000" w:themeColor="text1"/>
          <w:sz w:val="24"/>
          <w:szCs w:val="24"/>
        </w:rPr>
        <w:t xml:space="preserve"> objetivos </w:t>
      </w:r>
      <w:r w:rsidR="00B3719F" w:rsidRPr="00AA6F16">
        <w:rPr>
          <w:rFonts w:ascii="Times New Roman" w:hAnsi="Times New Roman" w:cs="Times New Roman"/>
          <w:color w:val="000000" w:themeColor="text1"/>
          <w:sz w:val="24"/>
          <w:szCs w:val="24"/>
        </w:rPr>
        <w:t xml:space="preserve">estratégicos. </w:t>
      </w:r>
      <w:r w:rsidR="002E0331" w:rsidRPr="00AA6F16">
        <w:rPr>
          <w:rFonts w:ascii="Times New Roman" w:hAnsi="Times New Roman" w:cs="Times New Roman"/>
          <w:color w:val="000000" w:themeColor="text1"/>
          <w:sz w:val="24"/>
          <w:szCs w:val="24"/>
        </w:rPr>
        <w:t>El éxito de la implementación se verá reflejado en nuevas oportunidades de negocio, solución de problemas estratégicos y desarrollo de pr</w:t>
      </w:r>
      <w:r w:rsidR="00785A29" w:rsidRPr="00AA6F16">
        <w:rPr>
          <w:rFonts w:ascii="Times New Roman" w:hAnsi="Times New Roman" w:cs="Times New Roman"/>
          <w:color w:val="000000" w:themeColor="text1"/>
          <w:sz w:val="24"/>
          <w:szCs w:val="24"/>
        </w:rPr>
        <w:t>ocesos de mejora continua, entre</w:t>
      </w:r>
      <w:r w:rsidR="002E0331" w:rsidRPr="00AA6F16">
        <w:rPr>
          <w:rFonts w:ascii="Times New Roman" w:hAnsi="Times New Roman" w:cs="Times New Roman"/>
          <w:color w:val="000000" w:themeColor="text1"/>
          <w:sz w:val="24"/>
          <w:szCs w:val="24"/>
        </w:rPr>
        <w:t xml:space="preserve"> otros. Con todo, </w:t>
      </w:r>
      <w:r w:rsidR="00785A29" w:rsidRPr="00AA6F16">
        <w:rPr>
          <w:rFonts w:ascii="Times New Roman" w:hAnsi="Times New Roman" w:cs="Times New Roman"/>
          <w:color w:val="000000" w:themeColor="text1"/>
          <w:sz w:val="24"/>
          <w:szCs w:val="24"/>
        </w:rPr>
        <w:t>las principales dificultades para implementar herramientas se centran en la falta de recursos financieros, falta de tiempo para capaci</w:t>
      </w:r>
      <w:r w:rsidR="00F54322" w:rsidRPr="00AA6F16">
        <w:rPr>
          <w:rFonts w:ascii="Times New Roman" w:hAnsi="Times New Roman" w:cs="Times New Roman"/>
          <w:color w:val="000000" w:themeColor="text1"/>
          <w:sz w:val="24"/>
          <w:szCs w:val="24"/>
        </w:rPr>
        <w:t>taci</w:t>
      </w:r>
      <w:r w:rsidR="00785A29" w:rsidRPr="00AA6F16">
        <w:rPr>
          <w:rFonts w:ascii="Times New Roman" w:hAnsi="Times New Roman" w:cs="Times New Roman"/>
          <w:color w:val="000000" w:themeColor="text1"/>
          <w:sz w:val="24"/>
          <w:szCs w:val="24"/>
        </w:rPr>
        <w:t xml:space="preserve">ón, bajo nivel de conocimientos en áreas de tecnología y disponibilidad de infraestructura. </w:t>
      </w:r>
    </w:p>
    <w:p w14:paraId="0E1A6C4A" w14:textId="3F2087BC" w:rsidR="00B05A2E" w:rsidRPr="00151EDE" w:rsidRDefault="0037527B" w:rsidP="00E32A80">
      <w:pPr>
        <w:spacing w:line="360" w:lineRule="auto"/>
        <w:ind w:firstLine="708"/>
        <w:jc w:val="both"/>
        <w:rPr>
          <w:rFonts w:ascii="Times New Roman" w:eastAsia="Times New Roman" w:hAnsi="Times New Roman" w:cs="Times New Roman"/>
          <w:sz w:val="24"/>
          <w:szCs w:val="24"/>
          <w:lang w:val="es-ES" w:eastAsia="es-EC"/>
        </w:rPr>
      </w:pPr>
      <w:r w:rsidRPr="00151EDE">
        <w:rPr>
          <w:rFonts w:ascii="Times New Roman" w:hAnsi="Times New Roman" w:cs="Times New Roman"/>
          <w:sz w:val="24"/>
          <w:szCs w:val="24"/>
        </w:rPr>
        <w:t xml:space="preserve">Es importante a futuro considerar </w:t>
      </w:r>
      <w:r w:rsidR="00F64C24" w:rsidRPr="00151EDE">
        <w:rPr>
          <w:rFonts w:ascii="Times New Roman" w:hAnsi="Times New Roman" w:cs="Times New Roman"/>
          <w:sz w:val="24"/>
          <w:szCs w:val="24"/>
        </w:rPr>
        <w:t xml:space="preserve">la diferencia de gestión en la utilización de herramientas gerenciales entre </w:t>
      </w:r>
      <w:r w:rsidR="0012745F" w:rsidRPr="00151EDE">
        <w:rPr>
          <w:rFonts w:ascii="Times New Roman" w:hAnsi="Times New Roman" w:cs="Times New Roman"/>
          <w:sz w:val="24"/>
          <w:szCs w:val="24"/>
        </w:rPr>
        <w:t>P</w:t>
      </w:r>
      <w:r w:rsidRPr="00151EDE">
        <w:rPr>
          <w:rFonts w:ascii="Times New Roman" w:hAnsi="Times New Roman" w:cs="Times New Roman"/>
          <w:sz w:val="24"/>
          <w:szCs w:val="24"/>
        </w:rPr>
        <w:t xml:space="preserve">ymes </w:t>
      </w:r>
      <w:r w:rsidR="005A577F" w:rsidRPr="00151EDE">
        <w:rPr>
          <w:rFonts w:ascii="Times New Roman" w:hAnsi="Times New Roman" w:cs="Times New Roman"/>
          <w:sz w:val="24"/>
          <w:szCs w:val="24"/>
        </w:rPr>
        <w:t xml:space="preserve">–sean sociedades o personas naturales- </w:t>
      </w:r>
      <w:r w:rsidR="00F64C24" w:rsidRPr="00151EDE">
        <w:rPr>
          <w:rFonts w:ascii="Times New Roman" w:hAnsi="Times New Roman" w:cs="Times New Roman"/>
          <w:sz w:val="24"/>
          <w:szCs w:val="24"/>
        </w:rPr>
        <w:t>y dentro de estas</w:t>
      </w:r>
      <w:r w:rsidRPr="00151EDE">
        <w:rPr>
          <w:rFonts w:ascii="Times New Roman" w:hAnsi="Times New Roman" w:cs="Times New Roman"/>
          <w:sz w:val="24"/>
          <w:szCs w:val="24"/>
        </w:rPr>
        <w:t xml:space="preserve"> la economía popular y solidaria</w:t>
      </w:r>
      <w:r w:rsidR="00F64C24" w:rsidRPr="00151EDE">
        <w:rPr>
          <w:rFonts w:ascii="Times New Roman" w:hAnsi="Times New Roman" w:cs="Times New Roman"/>
          <w:sz w:val="24"/>
          <w:szCs w:val="24"/>
        </w:rPr>
        <w:t>.</w:t>
      </w:r>
      <w:r w:rsidR="002E7459" w:rsidRPr="00151EDE">
        <w:rPr>
          <w:rFonts w:ascii="Times New Roman" w:hAnsi="Times New Roman" w:cs="Times New Roman"/>
          <w:sz w:val="24"/>
          <w:szCs w:val="24"/>
        </w:rPr>
        <w:t xml:space="preserve"> </w:t>
      </w:r>
      <w:r w:rsidR="0012745F" w:rsidRPr="00151EDE">
        <w:rPr>
          <w:rFonts w:ascii="Times New Roman" w:hAnsi="Times New Roman" w:cs="Times New Roman"/>
          <w:sz w:val="24"/>
          <w:szCs w:val="24"/>
        </w:rPr>
        <w:t xml:space="preserve">Porque herramientas y técnicas son importantes en la gestión de las empresas, sin embargo; no es igual una empresa familiar </w:t>
      </w:r>
      <w:r w:rsidR="0012745F" w:rsidRPr="00151EDE">
        <w:rPr>
          <w:rFonts w:ascii="Times New Roman" w:eastAsia="Times New Roman" w:hAnsi="Times New Roman" w:cs="Times New Roman"/>
          <w:sz w:val="24"/>
          <w:szCs w:val="24"/>
          <w:lang w:val="es-ES" w:eastAsia="es-EC"/>
        </w:rPr>
        <w:t>a una empresa conformada como sociedades que disponen de mayores conocimientos y recursos para gestionarse.</w:t>
      </w:r>
    </w:p>
    <w:p w14:paraId="57CF7812" w14:textId="447F02DD" w:rsidR="00BF0CFE" w:rsidRPr="00CC39A2" w:rsidRDefault="008F77A2" w:rsidP="008F77A2">
      <w:pPr>
        <w:pStyle w:val="HTMLconformatoprevio"/>
        <w:shd w:val="clear" w:color="auto" w:fill="F8F9FA"/>
        <w:spacing w:line="360" w:lineRule="auto"/>
        <w:jc w:val="both"/>
        <w:rPr>
          <w:rFonts w:ascii="Times New Roman" w:hAnsi="Times New Roman" w:cs="Times New Roman"/>
          <w:color w:val="222222"/>
          <w:sz w:val="24"/>
          <w:szCs w:val="24"/>
        </w:rPr>
      </w:pPr>
      <w:r>
        <w:rPr>
          <w:rFonts w:ascii="Times New Roman" w:eastAsia="Arial" w:hAnsi="Times New Roman" w:cs="Times New Roman"/>
          <w:noProof/>
          <w:sz w:val="24"/>
          <w:szCs w:val="24"/>
          <w:lang w:val="es-ES"/>
        </w:rPr>
        <w:tab/>
      </w:r>
      <w:r w:rsidR="0012745F" w:rsidRPr="00151EDE">
        <w:rPr>
          <w:rFonts w:ascii="Times New Roman" w:eastAsia="Arial" w:hAnsi="Times New Roman" w:cs="Times New Roman"/>
          <w:noProof/>
          <w:sz w:val="24"/>
          <w:szCs w:val="24"/>
          <w:lang w:val="es-ES"/>
        </w:rPr>
        <w:t xml:space="preserve">De igual forma, </w:t>
      </w:r>
      <w:r w:rsidR="008F655A" w:rsidRPr="00151EDE">
        <w:rPr>
          <w:rFonts w:ascii="Times New Roman" w:eastAsia="Arial" w:hAnsi="Times New Roman" w:cs="Times New Roman"/>
          <w:sz w:val="24"/>
          <w:szCs w:val="24"/>
          <w:lang w:val="es-ES"/>
        </w:rPr>
        <w:t>investigaciones futuras se deberá</w:t>
      </w:r>
      <w:r w:rsidR="0010459B" w:rsidRPr="00151EDE">
        <w:rPr>
          <w:rFonts w:ascii="Times New Roman" w:eastAsia="Arial" w:hAnsi="Times New Roman" w:cs="Times New Roman"/>
          <w:sz w:val="24"/>
          <w:szCs w:val="24"/>
          <w:lang w:val="es-ES"/>
        </w:rPr>
        <w:t>n</w:t>
      </w:r>
      <w:r w:rsidR="008F655A" w:rsidRPr="00151EDE">
        <w:rPr>
          <w:rFonts w:ascii="Times New Roman" w:eastAsia="Arial" w:hAnsi="Times New Roman" w:cs="Times New Roman"/>
          <w:sz w:val="24"/>
          <w:szCs w:val="24"/>
          <w:lang w:val="es-ES"/>
        </w:rPr>
        <w:t xml:space="preserve"> incluir otras variables no disponibles que posiblemente afecten el sistema de gestión </w:t>
      </w:r>
      <w:r w:rsidR="0010459B" w:rsidRPr="00151EDE">
        <w:rPr>
          <w:rFonts w:ascii="Times New Roman" w:eastAsia="Arial" w:hAnsi="Times New Roman" w:cs="Times New Roman"/>
          <w:sz w:val="24"/>
          <w:szCs w:val="24"/>
          <w:lang w:val="es-ES"/>
        </w:rPr>
        <w:t xml:space="preserve">interna de la empresa, </w:t>
      </w:r>
      <w:r w:rsidR="00151EDE" w:rsidRPr="00151EDE">
        <w:rPr>
          <w:rFonts w:ascii="Times New Roman" w:hAnsi="Times New Roman" w:cs="Times New Roman"/>
          <w:sz w:val="24"/>
          <w:szCs w:val="24"/>
          <w:lang w:val="es-ES"/>
        </w:rPr>
        <w:t>prioritario para las empresas</w:t>
      </w:r>
      <w:r w:rsidR="0010459B" w:rsidRPr="00151EDE">
        <w:rPr>
          <w:rFonts w:ascii="Times New Roman" w:hAnsi="Times New Roman" w:cs="Times New Roman"/>
          <w:sz w:val="24"/>
          <w:szCs w:val="24"/>
          <w:lang w:val="es-ES"/>
        </w:rPr>
        <w:t xml:space="preserve"> trabajar con el manejo del conocimiento porque los entornos son cad</w:t>
      </w:r>
      <w:r w:rsidR="00522BDF" w:rsidRPr="00151EDE">
        <w:rPr>
          <w:rFonts w:ascii="Times New Roman" w:hAnsi="Times New Roman" w:cs="Times New Roman"/>
          <w:sz w:val="24"/>
          <w:szCs w:val="24"/>
          <w:lang w:val="es-ES"/>
        </w:rPr>
        <w:t>a vez más complejos e inciertos</w:t>
      </w:r>
      <w:r w:rsidR="0010459B" w:rsidRPr="00151EDE">
        <w:rPr>
          <w:rFonts w:ascii="Times New Roman" w:hAnsi="Times New Roman" w:cs="Times New Roman"/>
          <w:sz w:val="24"/>
          <w:szCs w:val="24"/>
          <w:lang w:val="es-ES"/>
        </w:rPr>
        <w:t xml:space="preserve"> en un mundo cambiante, y como tal, necesitan herramientas y técnicas para una mejor toma de decisiones. </w:t>
      </w:r>
      <w:r w:rsidR="00BF0CFE" w:rsidRPr="00151EDE">
        <w:rPr>
          <w:rFonts w:ascii="Times New Roman" w:hAnsi="Times New Roman" w:cs="Times New Roman"/>
          <w:sz w:val="24"/>
          <w:szCs w:val="24"/>
          <w:lang w:val="es-ES"/>
        </w:rPr>
        <w:t xml:space="preserve">Si bien las herramientas tradicionales como el </w:t>
      </w:r>
      <w:r w:rsidR="00BF0CFE" w:rsidRPr="00151EDE">
        <w:rPr>
          <w:rFonts w:ascii="Times New Roman" w:hAnsi="Times New Roman" w:cs="Times New Roman"/>
          <w:sz w:val="24"/>
          <w:szCs w:val="24"/>
        </w:rPr>
        <w:t xml:space="preserve">FODA, análisis PEST, planeación estratégica, entre otras; </w:t>
      </w:r>
      <w:r w:rsidR="00A85D36" w:rsidRPr="00151EDE">
        <w:rPr>
          <w:rFonts w:ascii="Times New Roman" w:hAnsi="Times New Roman" w:cs="Times New Roman"/>
          <w:sz w:val="24"/>
          <w:szCs w:val="24"/>
        </w:rPr>
        <w:t>son</w:t>
      </w:r>
      <w:r w:rsidR="00BF0CFE" w:rsidRPr="00151EDE">
        <w:rPr>
          <w:rFonts w:ascii="Times New Roman" w:hAnsi="Times New Roman" w:cs="Times New Roman"/>
          <w:sz w:val="24"/>
          <w:szCs w:val="24"/>
        </w:rPr>
        <w:t xml:space="preserve"> las más utilizadas y que </w:t>
      </w:r>
      <w:r w:rsidR="00BF0CFE" w:rsidRPr="00151EDE">
        <w:rPr>
          <w:rFonts w:ascii="Times New Roman" w:hAnsi="Times New Roman" w:cs="Times New Roman"/>
          <w:sz w:val="24"/>
          <w:szCs w:val="24"/>
          <w:lang w:val="es-ES"/>
        </w:rPr>
        <w:t xml:space="preserve">la mayoría de los problemas en la toma de decisiones están en la subjetividad humana y la </w:t>
      </w:r>
      <w:r w:rsidR="00BF0CFE" w:rsidRPr="00151EDE">
        <w:rPr>
          <w:rFonts w:ascii="Times New Roman" w:hAnsi="Times New Roman" w:cs="Times New Roman"/>
          <w:sz w:val="24"/>
          <w:szCs w:val="24"/>
          <w:lang w:val="es-ES"/>
        </w:rPr>
        <w:lastRenderedPageBreak/>
        <w:t xml:space="preserve">imprecisión del mundo real </w:t>
      </w:r>
      <w:r w:rsidR="00BF0CFE" w:rsidRPr="00151EDE">
        <w:rPr>
          <w:rFonts w:ascii="Times New Roman" w:hAnsi="Times New Roman" w:cs="Times New Roman"/>
          <w:sz w:val="24"/>
          <w:szCs w:val="24"/>
          <w:lang w:val="es-ES"/>
        </w:rPr>
        <w:fldChar w:fldCharType="begin" w:fldLock="1"/>
      </w:r>
      <w:r w:rsidR="006E5FE1">
        <w:rPr>
          <w:rFonts w:ascii="Times New Roman" w:hAnsi="Times New Roman" w:cs="Times New Roman"/>
          <w:sz w:val="24"/>
          <w:szCs w:val="24"/>
          <w:lang w:val="es-ES"/>
        </w:rPr>
        <w:instrText>ADDIN CSL_CITATION {"citationItems":[{"id":"ITEM-1","itemData":{"DOI":"10.25112/rgd.v17i1.1696","ISBN":"4041698369402","author":[{"dropping-particle":"","family":"Bueno","given":"Wagner Pietrobelli","non-dropping-particle":"","parse-names":false,"suffix":""},{"dropping-particle":"","family":"Benitez","given":"Guilherme Brittes","non-dropping-particle":"","parse-names":false,"suffix":""},{"dropping-particle":"","family":"Fernandes","given":"Eduardo Da Silva","non-dropping-particle":"","parse-names":false,"suffix":""},{"dropping-particle":"","family":"Godoy","given":"Leoni Pentiado","non-dropping-particle":"","parse-names":false,"suffix":""}],"container-title":"Revista Gestão e Desenvolvimento","id":"ITEM-1","issued":{"date-parts":[["2020"]]},"page":"4-23","title":"Fuzzy in Lean To Evaluate the Decision Degree","type":"article-journal","volume":"17"},"uris":["http://www.mendeley.com/documents/?uuid=e730ecdb-63db-4216-a561-9900efcfe508"]}],"mendeley":{"formattedCitation":"(BUENO &lt;i&gt;et al.&lt;/i&gt;, 2020)","plainTextFormattedCitation":"(BUENO et al., 2020)","previouslyFormattedCitation":"(BUENO &lt;i&gt;et al.&lt;/i&gt;, 2020)"},"properties":{"noteIndex":0},"schema":"https://github.com/citation-style-language/schema/raw/master/csl-citation.json"}</w:instrText>
      </w:r>
      <w:r w:rsidR="00BF0CFE" w:rsidRPr="00151EDE">
        <w:rPr>
          <w:rFonts w:ascii="Times New Roman" w:hAnsi="Times New Roman" w:cs="Times New Roman"/>
          <w:sz w:val="24"/>
          <w:szCs w:val="24"/>
          <w:lang w:val="es-ES"/>
        </w:rPr>
        <w:fldChar w:fldCharType="separate"/>
      </w:r>
      <w:r w:rsidR="004215BB" w:rsidRPr="00151EDE">
        <w:rPr>
          <w:rFonts w:ascii="Times New Roman" w:hAnsi="Times New Roman" w:cs="Times New Roman"/>
          <w:noProof/>
          <w:sz w:val="24"/>
          <w:szCs w:val="24"/>
          <w:lang w:val="es-ES"/>
        </w:rPr>
        <w:t xml:space="preserve">(BUENO </w:t>
      </w:r>
      <w:r w:rsidR="004215BB" w:rsidRPr="00151EDE">
        <w:rPr>
          <w:rFonts w:ascii="Times New Roman" w:hAnsi="Times New Roman" w:cs="Times New Roman"/>
          <w:i/>
          <w:noProof/>
          <w:sz w:val="24"/>
          <w:szCs w:val="24"/>
          <w:lang w:val="es-ES"/>
        </w:rPr>
        <w:t>et al.</w:t>
      </w:r>
      <w:r w:rsidR="004215BB" w:rsidRPr="00151EDE">
        <w:rPr>
          <w:rFonts w:ascii="Times New Roman" w:hAnsi="Times New Roman" w:cs="Times New Roman"/>
          <w:noProof/>
          <w:sz w:val="24"/>
          <w:szCs w:val="24"/>
          <w:lang w:val="es-ES"/>
        </w:rPr>
        <w:t>, 2020)</w:t>
      </w:r>
      <w:r w:rsidR="00BF0CFE" w:rsidRPr="00151EDE">
        <w:rPr>
          <w:rFonts w:ascii="Times New Roman" w:hAnsi="Times New Roman" w:cs="Times New Roman"/>
          <w:sz w:val="24"/>
          <w:szCs w:val="24"/>
          <w:lang w:val="es-ES"/>
        </w:rPr>
        <w:fldChar w:fldCharType="end"/>
      </w:r>
      <w:r w:rsidR="00BF0CFE" w:rsidRPr="00151EDE">
        <w:rPr>
          <w:rFonts w:ascii="Times New Roman" w:hAnsi="Times New Roman" w:cs="Times New Roman"/>
          <w:sz w:val="24"/>
          <w:szCs w:val="24"/>
          <w:lang w:val="es-ES"/>
        </w:rPr>
        <w:t xml:space="preserve"> es necesario pensar en métodos y herramientas para aproximar las incertidumbres de eventos futuros</w:t>
      </w:r>
      <w:r w:rsidR="00151EDE" w:rsidRPr="00151EDE">
        <w:rPr>
          <w:rFonts w:ascii="Times New Roman" w:hAnsi="Times New Roman" w:cs="Times New Roman"/>
          <w:sz w:val="24"/>
          <w:szCs w:val="24"/>
          <w:lang w:val="es-ES"/>
        </w:rPr>
        <w:t xml:space="preserve">, estas </w:t>
      </w:r>
      <w:r w:rsidR="00151EDE" w:rsidRPr="00151EDE">
        <w:rPr>
          <w:rFonts w:ascii="Times New Roman" w:eastAsia="Arial" w:hAnsi="Times New Roman" w:cs="Times New Roman"/>
          <w:sz w:val="24"/>
          <w:szCs w:val="24"/>
        </w:rPr>
        <w:t>herramientas de</w:t>
      </w:r>
      <w:r w:rsidR="00A85D36" w:rsidRPr="00151EDE">
        <w:rPr>
          <w:rFonts w:ascii="Times New Roman" w:eastAsia="Arial" w:hAnsi="Times New Roman" w:cs="Times New Roman"/>
          <w:sz w:val="24"/>
          <w:szCs w:val="24"/>
        </w:rPr>
        <w:t xml:space="preserve"> estrategia se alinean con las nuevas aproximaciones del pensamiento estratégico hacia las turbulencias, los</w:t>
      </w:r>
      <w:r w:rsidR="00A85D36" w:rsidRPr="00151EDE">
        <w:rPr>
          <w:rFonts w:ascii="Times New Roman" w:eastAsia="Arial" w:hAnsi="Times New Roman" w:cs="Times New Roman"/>
          <w:spacing w:val="-29"/>
          <w:sz w:val="24"/>
          <w:szCs w:val="24"/>
        </w:rPr>
        <w:t xml:space="preserve"> </w:t>
      </w:r>
      <w:r w:rsidR="00A85D36" w:rsidRPr="00151EDE">
        <w:rPr>
          <w:rFonts w:ascii="Times New Roman" w:eastAsia="Arial" w:hAnsi="Times New Roman" w:cs="Times New Roman"/>
          <w:sz w:val="24"/>
          <w:szCs w:val="24"/>
        </w:rPr>
        <w:t xml:space="preserve">escenarios alejados del equilibrio y, por supuesto, la complejidad. </w:t>
      </w:r>
      <w:r w:rsidR="00151EDE" w:rsidRPr="00151EDE">
        <w:rPr>
          <w:rFonts w:ascii="Times New Roman" w:eastAsia="Arial" w:hAnsi="Times New Roman" w:cs="Times New Roman"/>
          <w:sz w:val="24"/>
          <w:szCs w:val="24"/>
        </w:rPr>
        <w:t>Sin olvidar que</w:t>
      </w:r>
      <w:r w:rsidR="00A85D36" w:rsidRPr="00151EDE">
        <w:rPr>
          <w:rFonts w:ascii="Times New Roman" w:eastAsia="Arial" w:hAnsi="Times New Roman" w:cs="Times New Roman"/>
          <w:sz w:val="24"/>
          <w:szCs w:val="24"/>
        </w:rPr>
        <w:t xml:space="preserve"> en la complejidad</w:t>
      </w:r>
      <w:r w:rsidR="00A85D36" w:rsidRPr="00151EDE">
        <w:rPr>
          <w:rFonts w:ascii="Times New Roman" w:hAnsi="Times New Roman" w:cs="Times New Roman"/>
          <w:sz w:val="24"/>
          <w:szCs w:val="24"/>
          <w:lang w:val="es-ES"/>
        </w:rPr>
        <w:t xml:space="preserve"> las organizacione</w:t>
      </w:r>
      <w:r w:rsidR="00151EDE" w:rsidRPr="00151EDE">
        <w:rPr>
          <w:rFonts w:ascii="Times New Roman" w:hAnsi="Times New Roman" w:cs="Times New Roman"/>
          <w:sz w:val="24"/>
          <w:szCs w:val="24"/>
          <w:lang w:val="es-ES"/>
        </w:rPr>
        <w:t>s deben tender a la simplicidad</w:t>
      </w:r>
      <w:r w:rsidR="00A85D36" w:rsidRPr="00151EDE">
        <w:rPr>
          <w:rFonts w:ascii="Times New Roman" w:hAnsi="Times New Roman" w:cs="Times New Roman"/>
          <w:sz w:val="24"/>
          <w:szCs w:val="24"/>
          <w:lang w:val="es-ES"/>
        </w:rPr>
        <w:t xml:space="preserve"> y hacer que la sociedad sea la beneficiada</w:t>
      </w:r>
      <w:r w:rsidR="00151EDE">
        <w:rPr>
          <w:rFonts w:ascii="Times New Roman" w:hAnsi="Times New Roman" w:cs="Times New Roman"/>
          <w:color w:val="00B0F0"/>
          <w:sz w:val="24"/>
          <w:szCs w:val="24"/>
          <w:lang w:val="es-ES"/>
        </w:rPr>
        <w:t xml:space="preserve"> </w:t>
      </w:r>
      <w:r w:rsidR="00151EDE" w:rsidRPr="00151EDE">
        <w:rPr>
          <w:rFonts w:ascii="Times New Roman" w:hAnsi="Times New Roman" w:cs="Times New Roman"/>
          <w:sz w:val="24"/>
          <w:szCs w:val="24"/>
          <w:lang w:val="es-ES"/>
        </w:rPr>
        <w:t>resultado de</w:t>
      </w:r>
      <w:r w:rsidR="00151EDE">
        <w:rPr>
          <w:rFonts w:ascii="Times New Roman" w:hAnsi="Times New Roman" w:cs="Times New Roman"/>
          <w:sz w:val="24"/>
          <w:szCs w:val="24"/>
          <w:lang w:val="es-ES"/>
        </w:rPr>
        <w:t xml:space="preserve"> un adecuado manejo de </w:t>
      </w:r>
      <w:r w:rsidR="00151EDE" w:rsidRPr="00151EDE">
        <w:rPr>
          <w:rFonts w:ascii="Times New Roman" w:hAnsi="Times New Roman" w:cs="Times New Roman"/>
          <w:sz w:val="24"/>
          <w:szCs w:val="24"/>
          <w:lang w:val="es-ES"/>
        </w:rPr>
        <w:t xml:space="preserve">herramientas </w:t>
      </w:r>
      <w:r w:rsidR="00151EDE" w:rsidRPr="00D03657">
        <w:rPr>
          <w:rFonts w:ascii="Times New Roman" w:hAnsi="Times New Roman" w:cs="Times New Roman"/>
          <w:sz w:val="24"/>
          <w:szCs w:val="24"/>
          <w:lang w:val="es-ES"/>
        </w:rPr>
        <w:t>gerenciales</w:t>
      </w:r>
      <w:r w:rsidR="00D03657" w:rsidRPr="00D03657">
        <w:rPr>
          <w:rFonts w:ascii="Times New Roman" w:hAnsi="Times New Roman" w:cs="Times New Roman"/>
          <w:sz w:val="24"/>
          <w:szCs w:val="24"/>
          <w:lang w:val="es-ES"/>
        </w:rPr>
        <w:t>.</w:t>
      </w:r>
      <w:r w:rsidR="00151EDE" w:rsidRPr="00D03657">
        <w:rPr>
          <w:rFonts w:ascii="Times New Roman" w:hAnsi="Times New Roman" w:cs="Times New Roman"/>
          <w:sz w:val="24"/>
          <w:szCs w:val="24"/>
          <w:lang w:val="es-ES"/>
        </w:rPr>
        <w:t xml:space="preserve">  </w:t>
      </w:r>
    </w:p>
    <w:p w14:paraId="5C17E928" w14:textId="5C5A451E" w:rsidR="00800F14" w:rsidRPr="00AA6F16" w:rsidRDefault="00AB37D0" w:rsidP="00B05A2E">
      <w:pPr>
        <w:spacing w:before="100" w:beforeAutospacing="1" w:after="100" w:afterAutospacing="1" w:line="360" w:lineRule="auto"/>
        <w:ind w:firstLine="708"/>
        <w:jc w:val="both"/>
        <w:rPr>
          <w:rFonts w:ascii="Times New Roman" w:hAnsi="Times New Roman" w:cs="Times New Roman"/>
          <w:b/>
          <w:color w:val="000000" w:themeColor="text1"/>
          <w:sz w:val="24"/>
          <w:szCs w:val="24"/>
          <w:lang w:val="en-US"/>
        </w:rPr>
      </w:pPr>
      <w:r w:rsidRPr="00AA6F16">
        <w:rPr>
          <w:rFonts w:ascii="Times New Roman" w:hAnsi="Times New Roman" w:cs="Times New Roman"/>
          <w:b/>
          <w:color w:val="000000" w:themeColor="text1"/>
          <w:sz w:val="24"/>
          <w:szCs w:val="24"/>
          <w:lang w:val="en-US"/>
        </w:rPr>
        <w:t>REFERENCIAS</w:t>
      </w:r>
    </w:p>
    <w:p w14:paraId="59B17FEC" w14:textId="6B961617" w:rsidR="00D07609" w:rsidRPr="00D07609" w:rsidRDefault="0067612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1DAECA2E">
        <w:rPr>
          <w:rFonts w:ascii="Times New Roman" w:hAnsi="Times New Roman" w:cs="Times New Roman"/>
          <w:color w:val="000000" w:themeColor="text1"/>
          <w:sz w:val="24"/>
          <w:szCs w:val="24"/>
        </w:rPr>
        <w:fldChar w:fldCharType="begin" w:fldLock="1"/>
      </w:r>
      <w:r w:rsidR="00D96BB4" w:rsidRPr="00AA6F16">
        <w:rPr>
          <w:rFonts w:ascii="Times New Roman" w:hAnsi="Times New Roman" w:cs="Times New Roman"/>
          <w:color w:val="000000" w:themeColor="text1"/>
          <w:sz w:val="24"/>
          <w:szCs w:val="24"/>
          <w:lang w:val="en-US"/>
        </w:rPr>
        <w:instrText xml:space="preserve">ADDIN Mendeley Bibliography CSL_BIBLIOGRAPHY </w:instrText>
      </w:r>
      <w:r w:rsidRPr="1DAECA2E">
        <w:rPr>
          <w:rFonts w:ascii="Times New Roman" w:hAnsi="Times New Roman" w:cs="Times New Roman"/>
          <w:color w:val="000000" w:themeColor="text1"/>
          <w:sz w:val="24"/>
          <w:szCs w:val="24"/>
        </w:rPr>
        <w:fldChar w:fldCharType="separate"/>
      </w:r>
      <w:r w:rsidR="00D07609" w:rsidRPr="00D07609">
        <w:rPr>
          <w:rFonts w:ascii="Times New Roman" w:hAnsi="Times New Roman" w:cs="Times New Roman"/>
          <w:noProof/>
          <w:sz w:val="24"/>
          <w:szCs w:val="24"/>
        </w:rPr>
        <w:t xml:space="preserve">AFONINA, Anna; CHALUPSKY, Vladimir. The current strategic management tools and techniques: The evidence from Czech Republic. </w:t>
      </w:r>
      <w:r w:rsidR="00D07609" w:rsidRPr="00D07609">
        <w:rPr>
          <w:rFonts w:ascii="Times New Roman" w:hAnsi="Times New Roman" w:cs="Times New Roman"/>
          <w:b/>
          <w:bCs/>
          <w:noProof/>
          <w:sz w:val="24"/>
          <w:szCs w:val="24"/>
        </w:rPr>
        <w:t>Economics and Management</w:t>
      </w:r>
      <w:r w:rsidR="00D07609" w:rsidRPr="00D07609">
        <w:rPr>
          <w:rFonts w:ascii="Times New Roman" w:hAnsi="Times New Roman" w:cs="Times New Roman"/>
          <w:noProof/>
          <w:sz w:val="24"/>
          <w:szCs w:val="24"/>
        </w:rPr>
        <w:t xml:space="preserve">, </w:t>
      </w:r>
      <w:r w:rsidR="00D07609" w:rsidRPr="00D07609">
        <w:rPr>
          <w:rFonts w:ascii="Times New Roman" w:hAnsi="Times New Roman" w:cs="Times New Roman"/>
          <w:i/>
          <w:iCs/>
          <w:noProof/>
          <w:sz w:val="24"/>
          <w:szCs w:val="24"/>
        </w:rPr>
        <w:t>[S. l.]</w:t>
      </w:r>
      <w:r w:rsidR="00D07609" w:rsidRPr="00D07609">
        <w:rPr>
          <w:rFonts w:ascii="Times New Roman" w:hAnsi="Times New Roman" w:cs="Times New Roman"/>
          <w:noProof/>
          <w:sz w:val="24"/>
          <w:szCs w:val="24"/>
        </w:rPr>
        <w:t xml:space="preserve">, v. 17, n. 4, p. 1535–1544, 2012. </w:t>
      </w:r>
    </w:p>
    <w:p w14:paraId="09855C13"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AHMED, Shamsuddin; HASSAN, Masjuki. Survey and case investigations on application of quality management tools and techniques in SMIs.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2003. </w:t>
      </w:r>
    </w:p>
    <w:p w14:paraId="5C2A087C"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ARMSTRONG, Michael. </w:t>
      </w:r>
      <w:r w:rsidRPr="00D07609">
        <w:rPr>
          <w:rFonts w:ascii="Times New Roman" w:hAnsi="Times New Roman" w:cs="Times New Roman"/>
          <w:b/>
          <w:bCs/>
          <w:noProof/>
          <w:sz w:val="24"/>
          <w:szCs w:val="24"/>
        </w:rPr>
        <w:t>A handbook of MANAGEMENT techniques: the best-selling guide to modern management methods</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Kogan Page Publishers, 2001. </w:t>
      </w:r>
    </w:p>
    <w:p w14:paraId="5394771B"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ASAMBLEA NACIONAL DEL ECUADOR. </w:t>
      </w:r>
      <w:r w:rsidRPr="00D07609">
        <w:rPr>
          <w:rFonts w:ascii="Times New Roman" w:hAnsi="Times New Roman" w:cs="Times New Roman"/>
          <w:b/>
          <w:bCs/>
          <w:noProof/>
          <w:sz w:val="24"/>
          <w:szCs w:val="24"/>
        </w:rPr>
        <w:t>LEY ORGANICA DE ECONOMIA POPULAR Y SOLIDARIA Y DEL SECTOR FINANCIERO</w:t>
      </w:r>
      <w:r w:rsidRPr="00D07609">
        <w:rPr>
          <w:rFonts w:ascii="Times New Roman" w:hAnsi="Times New Roman" w:cs="Times New Roman"/>
          <w:i/>
          <w:iCs/>
          <w:noProof/>
          <w:sz w:val="24"/>
          <w:szCs w:val="24"/>
        </w:rPr>
        <w:t>[S. l.: s. n.]</w:t>
      </w:r>
      <w:r w:rsidRPr="00D07609">
        <w:rPr>
          <w:rFonts w:ascii="Times New Roman" w:hAnsi="Times New Roman" w:cs="Times New Roman"/>
          <w:noProof/>
          <w:sz w:val="24"/>
          <w:szCs w:val="24"/>
        </w:rPr>
        <w:t>p. 65.</w:t>
      </w:r>
    </w:p>
    <w:p w14:paraId="01AA1C88"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BOIKANYO, Dinko Herman; LOTRIET, Ronnie; BUYS, Pieter W. Investigating the use of business, competitive and marketing intelligence as management tools in the mining industry. </w:t>
      </w:r>
      <w:r w:rsidRPr="00D07609">
        <w:rPr>
          <w:rFonts w:ascii="Times New Roman" w:hAnsi="Times New Roman" w:cs="Times New Roman"/>
          <w:b/>
          <w:bCs/>
          <w:noProof/>
          <w:sz w:val="24"/>
          <w:szCs w:val="24"/>
        </w:rPr>
        <w:t>Problems and Perspectives in Management</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14, n. 2, 2016. </w:t>
      </w:r>
    </w:p>
    <w:p w14:paraId="76153916"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BUENO, Wagner Pietrobelli </w:t>
      </w:r>
      <w:r w:rsidRPr="00D07609">
        <w:rPr>
          <w:rFonts w:ascii="Times New Roman" w:hAnsi="Times New Roman" w:cs="Times New Roman"/>
          <w:i/>
          <w:iCs/>
          <w:noProof/>
          <w:sz w:val="24"/>
          <w:szCs w:val="24"/>
        </w:rPr>
        <w:t>et al.</w:t>
      </w:r>
      <w:r w:rsidRPr="00D07609">
        <w:rPr>
          <w:rFonts w:ascii="Times New Roman" w:hAnsi="Times New Roman" w:cs="Times New Roman"/>
          <w:noProof/>
          <w:sz w:val="24"/>
          <w:szCs w:val="24"/>
        </w:rPr>
        <w:t xml:space="preserve"> Fuzzy in Lean To Evaluate the Decision Degree. </w:t>
      </w:r>
      <w:r w:rsidRPr="00D07609">
        <w:rPr>
          <w:rFonts w:ascii="Times New Roman" w:hAnsi="Times New Roman" w:cs="Times New Roman"/>
          <w:b/>
          <w:bCs/>
          <w:noProof/>
          <w:sz w:val="24"/>
          <w:szCs w:val="24"/>
        </w:rPr>
        <w:t>Revista Gestão e Desenvolvimento</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17, p. 4–23, 2020. </w:t>
      </w:r>
    </w:p>
    <w:p w14:paraId="273BFD3A"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CÁCERES, Gladys </w:t>
      </w:r>
      <w:r w:rsidRPr="00D07609">
        <w:rPr>
          <w:rFonts w:ascii="Times New Roman" w:hAnsi="Times New Roman" w:cs="Times New Roman"/>
          <w:i/>
          <w:iCs/>
          <w:noProof/>
          <w:sz w:val="24"/>
          <w:szCs w:val="24"/>
        </w:rPr>
        <w:t>et al.</w:t>
      </w:r>
      <w:r w:rsidRPr="00D07609">
        <w:rPr>
          <w:rFonts w:ascii="Times New Roman" w:hAnsi="Times New Roman" w:cs="Times New Roman"/>
          <w:noProof/>
          <w:sz w:val="24"/>
          <w:szCs w:val="24"/>
        </w:rPr>
        <w:t xml:space="preserve"> Herramientas Gerenciales para una mejor Administración Ambiental Aplicables a la Región Andina. </w:t>
      </w:r>
      <w:r w:rsidRPr="00D07609">
        <w:rPr>
          <w:rFonts w:ascii="Times New Roman" w:hAnsi="Times New Roman" w:cs="Times New Roman"/>
          <w:b/>
          <w:bCs/>
          <w:noProof/>
          <w:sz w:val="24"/>
          <w:szCs w:val="24"/>
        </w:rPr>
        <w:t>Visión Gerencial</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3, n. 2, p. 16–24, 2004. </w:t>
      </w:r>
    </w:p>
    <w:p w14:paraId="436E5F3B"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CETINDAMAR, Dilek; WASTI, Nazli; BEYHAN, Berna. Technology Management Tools and Techniques: Factors Affecting Their Usage and Their Impact on Performance. </w:t>
      </w:r>
      <w:r w:rsidRPr="00D07609">
        <w:rPr>
          <w:rFonts w:ascii="Times New Roman" w:hAnsi="Times New Roman" w:cs="Times New Roman"/>
          <w:b/>
          <w:bCs/>
          <w:noProof/>
          <w:sz w:val="24"/>
          <w:szCs w:val="24"/>
        </w:rPr>
        <w:t>International Journal of Innovation and Technology Management</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09, n. 05, p. 1250036, 2012. </w:t>
      </w:r>
    </w:p>
    <w:p w14:paraId="7C482702"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DE OLIVEIRA CARLOS, Maria da Graça </w:t>
      </w:r>
      <w:r w:rsidRPr="00D07609">
        <w:rPr>
          <w:rFonts w:ascii="Times New Roman" w:hAnsi="Times New Roman" w:cs="Times New Roman"/>
          <w:i/>
          <w:iCs/>
          <w:noProof/>
          <w:sz w:val="24"/>
          <w:szCs w:val="24"/>
        </w:rPr>
        <w:t>et al.</w:t>
      </w:r>
      <w:r w:rsidRPr="00D07609">
        <w:rPr>
          <w:rFonts w:ascii="Times New Roman" w:hAnsi="Times New Roman" w:cs="Times New Roman"/>
          <w:noProof/>
          <w:sz w:val="24"/>
          <w:szCs w:val="24"/>
        </w:rPr>
        <w:t xml:space="preserve"> POLÍTICAS DE INOVAÇÃO E DETERMINANTES DA INOVATIVIDADE. ESTUDO EM EMPRESAS DA REGIÃO METROPOLITANA DE FORTALEZA. </w:t>
      </w:r>
      <w:r w:rsidRPr="00D07609">
        <w:rPr>
          <w:rFonts w:ascii="Times New Roman" w:hAnsi="Times New Roman" w:cs="Times New Roman"/>
          <w:b/>
          <w:bCs/>
          <w:noProof/>
          <w:sz w:val="24"/>
          <w:szCs w:val="24"/>
        </w:rPr>
        <w:t>Gestaoe Desenvolvimiento</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n. 85, p. 1–19, 2015. </w:t>
      </w:r>
    </w:p>
    <w:p w14:paraId="770D69FD"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DE SOUZA LESSA, Bruno </w:t>
      </w:r>
      <w:r w:rsidRPr="00D07609">
        <w:rPr>
          <w:rFonts w:ascii="Times New Roman" w:hAnsi="Times New Roman" w:cs="Times New Roman"/>
          <w:i/>
          <w:iCs/>
          <w:noProof/>
          <w:sz w:val="24"/>
          <w:szCs w:val="24"/>
        </w:rPr>
        <w:t>et al.</w:t>
      </w:r>
      <w:r w:rsidRPr="00D07609">
        <w:rPr>
          <w:rFonts w:ascii="Times New Roman" w:hAnsi="Times New Roman" w:cs="Times New Roman"/>
          <w:noProof/>
          <w:sz w:val="24"/>
          <w:szCs w:val="24"/>
        </w:rPr>
        <w:t xml:space="preserve"> Innovating for Social Demands – a Double Case Study in Effective Social Enterprises From the Brazilian Semiarid. </w:t>
      </w:r>
      <w:r w:rsidRPr="00D07609">
        <w:rPr>
          <w:rFonts w:ascii="Times New Roman" w:hAnsi="Times New Roman" w:cs="Times New Roman"/>
          <w:b/>
          <w:bCs/>
          <w:noProof/>
          <w:sz w:val="24"/>
          <w:szCs w:val="24"/>
        </w:rPr>
        <w:t>Revista Gestão e Desenvolvimento</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14, n. 2, p. 4, 2017. </w:t>
      </w:r>
    </w:p>
    <w:p w14:paraId="58A80F43"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FANELLI, Simone; LANZA, Gianluca; ZANGRANDI, Antonello. Management Tools for Quality Performance Improvement in Italian Hospitals. </w:t>
      </w:r>
      <w:r w:rsidRPr="00D07609">
        <w:rPr>
          <w:rFonts w:ascii="Times New Roman" w:hAnsi="Times New Roman" w:cs="Times New Roman"/>
          <w:b/>
          <w:bCs/>
          <w:noProof/>
          <w:sz w:val="24"/>
          <w:szCs w:val="24"/>
        </w:rPr>
        <w:t>International Journal of Public Administration</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v. 40, n. 10, p. 808–819, 2017. Disponível em: https://doi.org/10.1080/01900692.2017.1280821</w:t>
      </w:r>
    </w:p>
    <w:p w14:paraId="425E5D06"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FROST, Frederick A. The use of strategic tools by small and medium-sized enterprises: an Australasian study. </w:t>
      </w:r>
      <w:r w:rsidRPr="00D07609">
        <w:rPr>
          <w:rFonts w:ascii="Times New Roman" w:hAnsi="Times New Roman" w:cs="Times New Roman"/>
          <w:b/>
          <w:bCs/>
          <w:noProof/>
          <w:sz w:val="24"/>
          <w:szCs w:val="24"/>
        </w:rPr>
        <w:t>Strategic Change</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12, n. 1, p. 49–62, 2003. </w:t>
      </w:r>
    </w:p>
    <w:p w14:paraId="3923874C"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lastRenderedPageBreak/>
        <w:t xml:space="preserve">GARCÍA, Marysther; RODRÍGUEZ, María Asunción. Assessment Management. </w:t>
      </w:r>
      <w:r w:rsidRPr="00D07609">
        <w:rPr>
          <w:rFonts w:ascii="Times New Roman" w:hAnsi="Times New Roman" w:cs="Times New Roman"/>
          <w:b/>
          <w:bCs/>
          <w:noProof/>
          <w:sz w:val="24"/>
          <w:szCs w:val="24"/>
        </w:rPr>
        <w:t>Revista Científica Electrónica de Ciencias Gerenciales</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núm.30, p. 142–162, 2015. </w:t>
      </w:r>
    </w:p>
    <w:p w14:paraId="230A3977"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GOMES JÚNIOR, Alexandre De Araújo </w:t>
      </w:r>
      <w:r w:rsidRPr="00D07609">
        <w:rPr>
          <w:rFonts w:ascii="Times New Roman" w:hAnsi="Times New Roman" w:cs="Times New Roman"/>
          <w:i/>
          <w:iCs/>
          <w:noProof/>
          <w:sz w:val="24"/>
          <w:szCs w:val="24"/>
        </w:rPr>
        <w:t>et al.</w:t>
      </w:r>
      <w:r w:rsidRPr="00D07609">
        <w:rPr>
          <w:rFonts w:ascii="Times New Roman" w:hAnsi="Times New Roman" w:cs="Times New Roman"/>
          <w:noProof/>
          <w:sz w:val="24"/>
          <w:szCs w:val="24"/>
        </w:rPr>
        <w:t xml:space="preserve"> Criação De Valor Compartilhado E Negócios Sociais: Explorando Relações Entre Estratégias E Dimensões. </w:t>
      </w:r>
      <w:r w:rsidRPr="00D07609">
        <w:rPr>
          <w:rFonts w:ascii="Times New Roman" w:hAnsi="Times New Roman" w:cs="Times New Roman"/>
          <w:b/>
          <w:bCs/>
          <w:noProof/>
          <w:sz w:val="24"/>
          <w:szCs w:val="24"/>
        </w:rPr>
        <w:t>Revista Gestão e Desenvolvimento</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p. 24–48, 2020. </w:t>
      </w:r>
    </w:p>
    <w:p w14:paraId="5A4B4F50"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HABERKAMP, Angela Maria </w:t>
      </w:r>
      <w:r w:rsidRPr="00D07609">
        <w:rPr>
          <w:rFonts w:ascii="Times New Roman" w:hAnsi="Times New Roman" w:cs="Times New Roman"/>
          <w:i/>
          <w:iCs/>
          <w:noProof/>
          <w:sz w:val="24"/>
          <w:szCs w:val="24"/>
        </w:rPr>
        <w:t>et al.</w:t>
      </w:r>
      <w:r w:rsidRPr="00D07609">
        <w:rPr>
          <w:rFonts w:ascii="Times New Roman" w:hAnsi="Times New Roman" w:cs="Times New Roman"/>
          <w:noProof/>
          <w:sz w:val="24"/>
          <w:szCs w:val="24"/>
        </w:rPr>
        <w:t xml:space="preserve"> ANÁLISE CRÍTICA DO NÍVEL DE CONHECIMENTO. </w:t>
      </w:r>
      <w:r w:rsidRPr="00D07609">
        <w:rPr>
          <w:rFonts w:ascii="Times New Roman" w:hAnsi="Times New Roman" w:cs="Times New Roman"/>
          <w:b/>
          <w:bCs/>
          <w:noProof/>
          <w:sz w:val="24"/>
          <w:szCs w:val="24"/>
        </w:rPr>
        <w:t>Revista Gestão e Desenvolvimento</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16, p. 152–176, 2019. </w:t>
      </w:r>
    </w:p>
    <w:p w14:paraId="162E9C09"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JACOME, Estrella </w:t>
      </w:r>
      <w:r w:rsidRPr="00D07609">
        <w:rPr>
          <w:rFonts w:ascii="Times New Roman" w:hAnsi="Times New Roman" w:cs="Times New Roman"/>
          <w:i/>
          <w:iCs/>
          <w:noProof/>
          <w:sz w:val="24"/>
          <w:szCs w:val="24"/>
        </w:rPr>
        <w:t>et al.</w:t>
      </w:r>
      <w:r w:rsidRPr="00D07609">
        <w:rPr>
          <w:rFonts w:ascii="Times New Roman" w:hAnsi="Times New Roman" w:cs="Times New Roman"/>
          <w:noProof/>
          <w:sz w:val="24"/>
          <w:szCs w:val="24"/>
        </w:rPr>
        <w:t xml:space="preserve"> EPS, Historias y prácticas de su fortalecimiento. </w:t>
      </w:r>
      <w:r w:rsidRPr="00D07609">
        <w:rPr>
          <w:rFonts w:ascii="Times New Roman" w:hAnsi="Times New Roman" w:cs="Times New Roman"/>
          <w:b/>
          <w:bCs/>
          <w:noProof/>
          <w:sz w:val="24"/>
          <w:szCs w:val="24"/>
        </w:rPr>
        <w:t>Serie Estudios Economía Popular y Solidaria</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n. 978-9942-22- 070–7, p. 400, 2016. </w:t>
      </w:r>
    </w:p>
    <w:p w14:paraId="1524D54C"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KNOTT, Paul. A typology of strategy tool applications. </w:t>
      </w:r>
      <w:r w:rsidRPr="00D07609">
        <w:rPr>
          <w:rFonts w:ascii="Times New Roman" w:hAnsi="Times New Roman" w:cs="Times New Roman"/>
          <w:b/>
          <w:bCs/>
          <w:noProof/>
          <w:sz w:val="24"/>
          <w:szCs w:val="24"/>
        </w:rPr>
        <w:t>Management Decision</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44, n. 8, p. 1090–1105, 2006. </w:t>
      </w:r>
    </w:p>
    <w:p w14:paraId="411777C9"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NEDELKO, Zlatko; POTOCAN, Vojko; DABIĆ, Marina. CURRENT AND FUTURE USE OF MANAGEMENT TOOLS.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n. 1, 2015. </w:t>
      </w:r>
    </w:p>
    <w:p w14:paraId="3C5B362F"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NOURI, Bagher Asgarnezhad; SOLTANI, Milad. Analyzing the use of strategic management tools and techniques between Iranian firms. </w:t>
      </w:r>
      <w:r w:rsidRPr="00D07609">
        <w:rPr>
          <w:rFonts w:ascii="Times New Roman" w:hAnsi="Times New Roman" w:cs="Times New Roman"/>
          <w:b/>
          <w:bCs/>
          <w:noProof/>
          <w:sz w:val="24"/>
          <w:szCs w:val="24"/>
        </w:rPr>
        <w:t>Academy of Strategic Management Journal</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16, n. 1, p. 1–18, 2017. </w:t>
      </w:r>
    </w:p>
    <w:p w14:paraId="123A6C96"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ORTIZ, F. Gestión de innovación tecnológica en PYMES manufactureras. </w:t>
      </w:r>
      <w:r w:rsidRPr="00D07609">
        <w:rPr>
          <w:rFonts w:ascii="Times New Roman" w:hAnsi="Times New Roman" w:cs="Times New Roman"/>
          <w:b/>
          <w:bCs/>
          <w:noProof/>
          <w:sz w:val="24"/>
          <w:szCs w:val="24"/>
        </w:rPr>
        <w:t>Congreso Iberoamericano de Ciencia, tecnología, Sociedad e Innovación CTS+ I</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v. 12, p. 17, 2006. Disponível em: http://www.oei.es/memoriasctsi/mesa12/m12p22.pdf</w:t>
      </w:r>
    </w:p>
    <w:p w14:paraId="66648337"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PASANEN, Mika. Strategic management tools and techniques in SMEs. </w:t>
      </w:r>
      <w:r w:rsidRPr="00D07609">
        <w:rPr>
          <w:rFonts w:ascii="Times New Roman" w:hAnsi="Times New Roman" w:cs="Times New Roman"/>
          <w:i/>
          <w:iCs/>
          <w:noProof/>
          <w:sz w:val="24"/>
          <w:szCs w:val="24"/>
        </w:rPr>
        <w:t>In</w:t>
      </w:r>
      <w:r w:rsidRPr="00D07609">
        <w:rPr>
          <w:rFonts w:ascii="Times New Roman" w:hAnsi="Times New Roman" w:cs="Times New Roman"/>
          <w:noProof/>
          <w:sz w:val="24"/>
          <w:szCs w:val="24"/>
        </w:rPr>
        <w:t xml:space="preserve">:  2011, </w:t>
      </w:r>
      <w:r w:rsidRPr="00D07609">
        <w:rPr>
          <w:rFonts w:ascii="Times New Roman" w:hAnsi="Times New Roman" w:cs="Times New Roman"/>
          <w:b/>
          <w:bCs/>
          <w:noProof/>
          <w:sz w:val="24"/>
          <w:szCs w:val="24"/>
        </w:rPr>
        <w:t>Society of Interdisciplinary Business Research (SIBR) 2011 Conference on Interdisciplinary Business Research</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 s. n.]</w:t>
      </w:r>
      <w:r w:rsidRPr="00D07609">
        <w:rPr>
          <w:rFonts w:ascii="Times New Roman" w:hAnsi="Times New Roman" w:cs="Times New Roman"/>
          <w:noProof/>
          <w:sz w:val="24"/>
          <w:szCs w:val="24"/>
        </w:rPr>
        <w:t xml:space="preserve"> p. 7.</w:t>
      </w:r>
    </w:p>
    <w:p w14:paraId="390AD52F"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PAWLICZEK, Adam; MEIXNEROVA, Lucie; NAVRATILOVA, Daniela. Influential analysis of selected management tools on economic value added based on difference analysis method. </w:t>
      </w:r>
      <w:r w:rsidRPr="00D07609">
        <w:rPr>
          <w:rFonts w:ascii="Times New Roman" w:hAnsi="Times New Roman" w:cs="Times New Roman"/>
          <w:b/>
          <w:bCs/>
          <w:noProof/>
          <w:sz w:val="24"/>
          <w:szCs w:val="24"/>
        </w:rPr>
        <w:t>International Business Management</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9, n. 6, p. 1249–1256, 2015. </w:t>
      </w:r>
    </w:p>
    <w:p w14:paraId="6FA13DBE"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PÉREZ-MÉNDEZ, José Antonio; MACHADO-CABEZAS, Ángel. Relationship between management information systems and corporate performance. </w:t>
      </w:r>
      <w:r w:rsidRPr="00D07609">
        <w:rPr>
          <w:rFonts w:ascii="Times New Roman" w:hAnsi="Times New Roman" w:cs="Times New Roman"/>
          <w:b/>
          <w:bCs/>
          <w:noProof/>
          <w:sz w:val="24"/>
          <w:szCs w:val="24"/>
        </w:rPr>
        <w:t>Revista de Contabilidad</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18, n. 1, p. 32–43, 2015. </w:t>
      </w:r>
    </w:p>
    <w:p w14:paraId="17CAA1C7"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PHAAL, Robert; FARRUKH, Clare J. P.; PROBERT, David R. Technology management tools : concept , development and application.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26, p. 336–344, 2006. </w:t>
      </w:r>
    </w:p>
    <w:p w14:paraId="53AD1D98"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PULGARÍN, Sergio; MOLINA, Alberto. Las herramientas estratégicas : un apoyo aL proceso de toma de.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10, n. 16, p. 89–114, 2012. </w:t>
      </w:r>
    </w:p>
    <w:p w14:paraId="335522F1"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QEHAJA, Albana Berisha. Strategic Management Tools and Techniques : A Comparative Analysis of Empirical Studies.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19, n. 1, p. 67–99, 2017. </w:t>
      </w:r>
    </w:p>
    <w:p w14:paraId="642A3F68"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QEHAJA, Albana Berisha </w:t>
      </w:r>
      <w:r w:rsidRPr="00D07609">
        <w:rPr>
          <w:rFonts w:ascii="Times New Roman" w:hAnsi="Times New Roman" w:cs="Times New Roman"/>
          <w:i/>
          <w:iCs/>
          <w:noProof/>
          <w:sz w:val="24"/>
          <w:szCs w:val="24"/>
        </w:rPr>
        <w:t>et al.</w:t>
      </w:r>
      <w:r w:rsidRPr="00D07609">
        <w:rPr>
          <w:rFonts w:ascii="Times New Roman" w:hAnsi="Times New Roman" w:cs="Times New Roman"/>
          <w:noProof/>
          <w:sz w:val="24"/>
          <w:szCs w:val="24"/>
        </w:rPr>
        <w:t xml:space="preserve"> STRATEGIC MANAGEMENT TOOLS AND TECHNIQUES USAGE : A QUALITATIVE REVIEW.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65, n. 2, 2017. </w:t>
      </w:r>
    </w:p>
    <w:p w14:paraId="43CF5A0A"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QEHAJA, Albana Berisha; KUTLLOVCI, Enver; PULA, Justina. Strategic management tools and techniques usage: A qualitative review. </w:t>
      </w:r>
      <w:r w:rsidRPr="00D07609">
        <w:rPr>
          <w:rFonts w:ascii="Times New Roman" w:hAnsi="Times New Roman" w:cs="Times New Roman"/>
          <w:b/>
          <w:bCs/>
          <w:noProof/>
          <w:sz w:val="24"/>
          <w:szCs w:val="24"/>
        </w:rPr>
        <w:t>Acta Universitatis Agriculturae et Silviculturae Mendelianae Brunensis</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v. 65, n. 2, p. 585–600, 2017. </w:t>
      </w:r>
    </w:p>
    <w:p w14:paraId="04BE02A2"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szCs w:val="24"/>
        </w:rPr>
      </w:pPr>
      <w:r w:rsidRPr="00D07609">
        <w:rPr>
          <w:rFonts w:ascii="Times New Roman" w:hAnsi="Times New Roman" w:cs="Times New Roman"/>
          <w:noProof/>
          <w:sz w:val="24"/>
          <w:szCs w:val="24"/>
        </w:rPr>
        <w:t xml:space="preserve">RIGBY, By Darrell; BILODEAU, Barbara. Management Tools &amp; Trends 2015.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2015. </w:t>
      </w:r>
    </w:p>
    <w:p w14:paraId="0877C1E5" w14:textId="77777777" w:rsidR="00D07609" w:rsidRPr="00D07609" w:rsidRDefault="00D07609" w:rsidP="00D07609">
      <w:pPr>
        <w:widowControl w:val="0"/>
        <w:autoSpaceDE w:val="0"/>
        <w:autoSpaceDN w:val="0"/>
        <w:adjustRightInd w:val="0"/>
        <w:spacing w:before="100" w:after="100" w:line="240" w:lineRule="auto"/>
        <w:rPr>
          <w:rFonts w:ascii="Times New Roman" w:hAnsi="Times New Roman" w:cs="Times New Roman"/>
          <w:noProof/>
          <w:sz w:val="24"/>
        </w:rPr>
      </w:pPr>
      <w:r w:rsidRPr="00D07609">
        <w:rPr>
          <w:rFonts w:ascii="Times New Roman" w:hAnsi="Times New Roman" w:cs="Times New Roman"/>
          <w:noProof/>
          <w:sz w:val="24"/>
          <w:szCs w:val="24"/>
        </w:rPr>
        <w:t xml:space="preserve">STENFORS, Sari; TANNER, Leena; HAAPALINNA, Ilkka. Executive Use of Strategy Tools : Building Shared Understanding through Boundary Objects. </w:t>
      </w:r>
      <w:r w:rsidRPr="00D07609">
        <w:rPr>
          <w:rFonts w:ascii="Times New Roman" w:hAnsi="Times New Roman" w:cs="Times New Roman"/>
          <w:b/>
          <w:bCs/>
          <w:noProof/>
          <w:sz w:val="24"/>
          <w:szCs w:val="24"/>
        </w:rPr>
        <w:t>Frontiers of E-Business Research</w:t>
      </w:r>
      <w:r w:rsidRPr="00D07609">
        <w:rPr>
          <w:rFonts w:ascii="Times New Roman" w:hAnsi="Times New Roman" w:cs="Times New Roman"/>
          <w:noProof/>
          <w:sz w:val="24"/>
          <w:szCs w:val="24"/>
        </w:rPr>
        <w:t xml:space="preserve">, </w:t>
      </w:r>
      <w:r w:rsidRPr="00D07609">
        <w:rPr>
          <w:rFonts w:ascii="Times New Roman" w:hAnsi="Times New Roman" w:cs="Times New Roman"/>
          <w:i/>
          <w:iCs/>
          <w:noProof/>
          <w:sz w:val="24"/>
          <w:szCs w:val="24"/>
        </w:rPr>
        <w:t>[S. l.]</w:t>
      </w:r>
      <w:r w:rsidRPr="00D07609">
        <w:rPr>
          <w:rFonts w:ascii="Times New Roman" w:hAnsi="Times New Roman" w:cs="Times New Roman"/>
          <w:noProof/>
          <w:sz w:val="24"/>
          <w:szCs w:val="24"/>
        </w:rPr>
        <w:t xml:space="preserve">, n. January 2004, p. 635–645, 2004. </w:t>
      </w:r>
    </w:p>
    <w:p w14:paraId="2558F5BA" w14:textId="0268050B" w:rsidR="1DAECA2E" w:rsidRDefault="00676129" w:rsidP="00D07609">
      <w:pPr>
        <w:widowControl w:val="0"/>
        <w:autoSpaceDE w:val="0"/>
        <w:autoSpaceDN w:val="0"/>
        <w:adjustRightInd w:val="0"/>
        <w:spacing w:before="100" w:after="100" w:line="240" w:lineRule="auto"/>
      </w:pPr>
      <w:r w:rsidRPr="1DAECA2E">
        <w:rPr>
          <w:rFonts w:ascii="Times New Roman" w:hAnsi="Times New Roman" w:cs="Times New Roman"/>
          <w:color w:val="000000" w:themeColor="text1"/>
          <w:sz w:val="24"/>
          <w:szCs w:val="24"/>
        </w:rPr>
        <w:fldChar w:fldCharType="end"/>
      </w:r>
    </w:p>
    <w:sectPr w:rsidR="1DAECA2E" w:rsidSect="00176F2C">
      <w:pgSz w:w="11907" w:h="16839" w:code="9"/>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8A4A83" w16cid:durableId="21F679C6"/>
  <w16cid:commentId w16cid:paraId="6439E07A" w16cid:durableId="21F67D1D"/>
  <w16cid:commentId w16cid:paraId="3D655DFC" w16cid:durableId="21F67EE5"/>
  <w16cid:commentId w16cid:paraId="499DF3E0" w16cid:durableId="21F67FF5"/>
  <w16cid:commentId w16cid:paraId="277D08E5" w16cid:durableId="21F68113"/>
  <w16cid:commentId w16cid:paraId="0C4E646E" w16cid:durableId="21F6819F"/>
  <w16cid:commentId w16cid:paraId="39E951A4" w16cid:durableId="21F67A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A9FB6" w14:textId="77777777" w:rsidR="000332A8" w:rsidRDefault="000332A8" w:rsidP="00D363D2">
      <w:pPr>
        <w:spacing w:after="0" w:line="240" w:lineRule="auto"/>
      </w:pPr>
      <w:r>
        <w:separator/>
      </w:r>
    </w:p>
  </w:endnote>
  <w:endnote w:type="continuationSeparator" w:id="0">
    <w:p w14:paraId="3AF98261" w14:textId="77777777" w:rsidR="000332A8" w:rsidRDefault="000332A8" w:rsidP="00D3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5C11" w14:textId="77777777" w:rsidR="000332A8" w:rsidRDefault="000332A8" w:rsidP="00D363D2">
      <w:pPr>
        <w:spacing w:after="0" w:line="240" w:lineRule="auto"/>
      </w:pPr>
      <w:r>
        <w:separator/>
      </w:r>
    </w:p>
  </w:footnote>
  <w:footnote w:type="continuationSeparator" w:id="0">
    <w:p w14:paraId="5359EBF5" w14:textId="77777777" w:rsidR="000332A8" w:rsidRDefault="000332A8" w:rsidP="00D36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3A9"/>
    <w:multiLevelType w:val="hybridMultilevel"/>
    <w:tmpl w:val="E87EEE20"/>
    <w:lvl w:ilvl="0" w:tplc="300A000F">
      <w:start w:val="1"/>
      <w:numFmt w:val="decimal"/>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070613E2"/>
    <w:multiLevelType w:val="hybridMultilevel"/>
    <w:tmpl w:val="D526A296"/>
    <w:lvl w:ilvl="0" w:tplc="FECEBE8A">
      <w:start w:val="1"/>
      <w:numFmt w:val="bullet"/>
      <w:lvlText w:val=""/>
      <w:lvlJc w:val="left"/>
      <w:pPr>
        <w:ind w:left="720" w:hanging="360"/>
      </w:pPr>
      <w:rPr>
        <w:rFonts w:ascii="Symbol" w:hAnsi="Symbol" w:hint="default"/>
      </w:rPr>
    </w:lvl>
    <w:lvl w:ilvl="1" w:tplc="28E894B6">
      <w:start w:val="1"/>
      <w:numFmt w:val="bullet"/>
      <w:lvlText w:val="o"/>
      <w:lvlJc w:val="left"/>
      <w:pPr>
        <w:ind w:left="1440" w:hanging="360"/>
      </w:pPr>
      <w:rPr>
        <w:rFonts w:ascii="Courier New" w:hAnsi="Courier New" w:hint="default"/>
      </w:rPr>
    </w:lvl>
    <w:lvl w:ilvl="2" w:tplc="B484E370">
      <w:start w:val="1"/>
      <w:numFmt w:val="bullet"/>
      <w:lvlText w:val=""/>
      <w:lvlJc w:val="left"/>
      <w:pPr>
        <w:ind w:left="2160" w:hanging="360"/>
      </w:pPr>
      <w:rPr>
        <w:rFonts w:ascii="Wingdings" w:hAnsi="Wingdings" w:hint="default"/>
      </w:rPr>
    </w:lvl>
    <w:lvl w:ilvl="3" w:tplc="EB9EAC44">
      <w:start w:val="1"/>
      <w:numFmt w:val="bullet"/>
      <w:lvlText w:val=""/>
      <w:lvlJc w:val="left"/>
      <w:pPr>
        <w:ind w:left="2880" w:hanging="360"/>
      </w:pPr>
      <w:rPr>
        <w:rFonts w:ascii="Symbol" w:hAnsi="Symbol" w:hint="default"/>
      </w:rPr>
    </w:lvl>
    <w:lvl w:ilvl="4" w:tplc="579A1B9A">
      <w:start w:val="1"/>
      <w:numFmt w:val="bullet"/>
      <w:lvlText w:val="o"/>
      <w:lvlJc w:val="left"/>
      <w:pPr>
        <w:ind w:left="3600" w:hanging="360"/>
      </w:pPr>
      <w:rPr>
        <w:rFonts w:ascii="Courier New" w:hAnsi="Courier New" w:hint="default"/>
      </w:rPr>
    </w:lvl>
    <w:lvl w:ilvl="5" w:tplc="3FD6506E">
      <w:start w:val="1"/>
      <w:numFmt w:val="bullet"/>
      <w:lvlText w:val=""/>
      <w:lvlJc w:val="left"/>
      <w:pPr>
        <w:ind w:left="4320" w:hanging="360"/>
      </w:pPr>
      <w:rPr>
        <w:rFonts w:ascii="Wingdings" w:hAnsi="Wingdings" w:hint="default"/>
      </w:rPr>
    </w:lvl>
    <w:lvl w:ilvl="6" w:tplc="F7CC0AA8">
      <w:start w:val="1"/>
      <w:numFmt w:val="bullet"/>
      <w:lvlText w:val=""/>
      <w:lvlJc w:val="left"/>
      <w:pPr>
        <w:ind w:left="5040" w:hanging="360"/>
      </w:pPr>
      <w:rPr>
        <w:rFonts w:ascii="Symbol" w:hAnsi="Symbol" w:hint="default"/>
      </w:rPr>
    </w:lvl>
    <w:lvl w:ilvl="7" w:tplc="255ECB34">
      <w:start w:val="1"/>
      <w:numFmt w:val="bullet"/>
      <w:lvlText w:val="o"/>
      <w:lvlJc w:val="left"/>
      <w:pPr>
        <w:ind w:left="5760" w:hanging="360"/>
      </w:pPr>
      <w:rPr>
        <w:rFonts w:ascii="Courier New" w:hAnsi="Courier New" w:hint="default"/>
      </w:rPr>
    </w:lvl>
    <w:lvl w:ilvl="8" w:tplc="009CA2C8">
      <w:start w:val="1"/>
      <w:numFmt w:val="bullet"/>
      <w:lvlText w:val=""/>
      <w:lvlJc w:val="left"/>
      <w:pPr>
        <w:ind w:left="6480" w:hanging="360"/>
      </w:pPr>
      <w:rPr>
        <w:rFonts w:ascii="Wingdings" w:hAnsi="Wingdings" w:hint="default"/>
      </w:rPr>
    </w:lvl>
  </w:abstractNum>
  <w:abstractNum w:abstractNumId="2" w15:restartNumberingAfterBreak="0">
    <w:nsid w:val="12B3003A"/>
    <w:multiLevelType w:val="hybridMultilevel"/>
    <w:tmpl w:val="FBBAA312"/>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15:restartNumberingAfterBreak="0">
    <w:nsid w:val="18331D6B"/>
    <w:multiLevelType w:val="hybridMultilevel"/>
    <w:tmpl w:val="9FE8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90E0D"/>
    <w:multiLevelType w:val="hybridMultilevel"/>
    <w:tmpl w:val="8D7E8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A0BDA"/>
    <w:multiLevelType w:val="hybridMultilevel"/>
    <w:tmpl w:val="ACE2029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E8E3B0C"/>
    <w:multiLevelType w:val="hybridMultilevel"/>
    <w:tmpl w:val="073E1EC0"/>
    <w:lvl w:ilvl="0" w:tplc="7E8C5400">
      <w:numFmt w:val="bullet"/>
      <w:lvlText w:val=""/>
      <w:lvlJc w:val="left"/>
      <w:pPr>
        <w:ind w:left="720" w:hanging="360"/>
      </w:pPr>
      <w:rPr>
        <w:rFonts w:ascii="Symbol" w:eastAsiaTheme="minorHAnsi" w:hAnsi="Symbol" w:cs="Arial"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855AD5"/>
    <w:multiLevelType w:val="hybridMultilevel"/>
    <w:tmpl w:val="DFF2C2E6"/>
    <w:lvl w:ilvl="0" w:tplc="903E258C">
      <w:start w:val="1"/>
      <w:numFmt w:val="bullet"/>
      <w:lvlText w:val=""/>
      <w:lvlJc w:val="left"/>
      <w:pPr>
        <w:ind w:left="720" w:hanging="360"/>
      </w:pPr>
      <w:rPr>
        <w:rFonts w:ascii="Symbol" w:hAnsi="Symbol" w:hint="default"/>
      </w:rPr>
    </w:lvl>
    <w:lvl w:ilvl="1" w:tplc="DF927C8C">
      <w:start w:val="1"/>
      <w:numFmt w:val="bullet"/>
      <w:lvlText w:val="o"/>
      <w:lvlJc w:val="left"/>
      <w:pPr>
        <w:ind w:left="1440" w:hanging="360"/>
      </w:pPr>
      <w:rPr>
        <w:rFonts w:ascii="Courier New" w:hAnsi="Courier New" w:hint="default"/>
      </w:rPr>
    </w:lvl>
    <w:lvl w:ilvl="2" w:tplc="85D81C22">
      <w:start w:val="1"/>
      <w:numFmt w:val="bullet"/>
      <w:lvlText w:val=""/>
      <w:lvlJc w:val="left"/>
      <w:pPr>
        <w:ind w:left="2160" w:hanging="360"/>
      </w:pPr>
      <w:rPr>
        <w:rFonts w:ascii="Wingdings" w:hAnsi="Wingdings" w:hint="default"/>
      </w:rPr>
    </w:lvl>
    <w:lvl w:ilvl="3" w:tplc="CCEC2550">
      <w:start w:val="1"/>
      <w:numFmt w:val="bullet"/>
      <w:lvlText w:val=""/>
      <w:lvlJc w:val="left"/>
      <w:pPr>
        <w:ind w:left="2880" w:hanging="360"/>
      </w:pPr>
      <w:rPr>
        <w:rFonts w:ascii="Symbol" w:hAnsi="Symbol" w:hint="default"/>
      </w:rPr>
    </w:lvl>
    <w:lvl w:ilvl="4" w:tplc="D33A0BCC">
      <w:start w:val="1"/>
      <w:numFmt w:val="bullet"/>
      <w:lvlText w:val="o"/>
      <w:lvlJc w:val="left"/>
      <w:pPr>
        <w:ind w:left="3600" w:hanging="360"/>
      </w:pPr>
      <w:rPr>
        <w:rFonts w:ascii="Courier New" w:hAnsi="Courier New" w:hint="default"/>
      </w:rPr>
    </w:lvl>
    <w:lvl w:ilvl="5" w:tplc="E534A98A">
      <w:start w:val="1"/>
      <w:numFmt w:val="bullet"/>
      <w:lvlText w:val=""/>
      <w:lvlJc w:val="left"/>
      <w:pPr>
        <w:ind w:left="4320" w:hanging="360"/>
      </w:pPr>
      <w:rPr>
        <w:rFonts w:ascii="Wingdings" w:hAnsi="Wingdings" w:hint="default"/>
      </w:rPr>
    </w:lvl>
    <w:lvl w:ilvl="6" w:tplc="C2409A98">
      <w:start w:val="1"/>
      <w:numFmt w:val="bullet"/>
      <w:lvlText w:val=""/>
      <w:lvlJc w:val="left"/>
      <w:pPr>
        <w:ind w:left="5040" w:hanging="360"/>
      </w:pPr>
      <w:rPr>
        <w:rFonts w:ascii="Symbol" w:hAnsi="Symbol" w:hint="default"/>
      </w:rPr>
    </w:lvl>
    <w:lvl w:ilvl="7" w:tplc="67FA419E">
      <w:start w:val="1"/>
      <w:numFmt w:val="bullet"/>
      <w:lvlText w:val="o"/>
      <w:lvlJc w:val="left"/>
      <w:pPr>
        <w:ind w:left="5760" w:hanging="360"/>
      </w:pPr>
      <w:rPr>
        <w:rFonts w:ascii="Courier New" w:hAnsi="Courier New" w:hint="default"/>
      </w:rPr>
    </w:lvl>
    <w:lvl w:ilvl="8" w:tplc="B29C7848">
      <w:start w:val="1"/>
      <w:numFmt w:val="bullet"/>
      <w:lvlText w:val=""/>
      <w:lvlJc w:val="left"/>
      <w:pPr>
        <w:ind w:left="6480" w:hanging="360"/>
      </w:pPr>
      <w:rPr>
        <w:rFonts w:ascii="Wingdings" w:hAnsi="Wingdings" w:hint="default"/>
      </w:rPr>
    </w:lvl>
  </w:abstractNum>
  <w:abstractNum w:abstractNumId="8" w15:restartNumberingAfterBreak="0">
    <w:nsid w:val="4ED63257"/>
    <w:multiLevelType w:val="hybridMultilevel"/>
    <w:tmpl w:val="E9F4D14A"/>
    <w:lvl w:ilvl="0" w:tplc="300A000F">
      <w:start w:val="1"/>
      <w:numFmt w:val="decimal"/>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5F953513"/>
    <w:multiLevelType w:val="hybridMultilevel"/>
    <w:tmpl w:val="5B8EF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426A8"/>
    <w:multiLevelType w:val="hybridMultilevel"/>
    <w:tmpl w:val="DB560DA6"/>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1" w15:restartNumberingAfterBreak="0">
    <w:nsid w:val="68D754D4"/>
    <w:multiLevelType w:val="multilevel"/>
    <w:tmpl w:val="AC5A6DC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F861D8"/>
    <w:multiLevelType w:val="hybridMultilevel"/>
    <w:tmpl w:val="B9AED7E4"/>
    <w:lvl w:ilvl="0" w:tplc="CF0EFD5A">
      <w:start w:val="1"/>
      <w:numFmt w:val="decimal"/>
      <w:lvlText w:val="%1."/>
      <w:lvlJc w:val="left"/>
      <w:pPr>
        <w:ind w:left="720" w:hanging="360"/>
      </w:pPr>
    </w:lvl>
    <w:lvl w:ilvl="1" w:tplc="0F0C984A">
      <w:start w:val="1"/>
      <w:numFmt w:val="lowerLetter"/>
      <w:lvlText w:val="%2."/>
      <w:lvlJc w:val="left"/>
      <w:pPr>
        <w:ind w:left="1440" w:hanging="360"/>
      </w:pPr>
    </w:lvl>
    <w:lvl w:ilvl="2" w:tplc="EA5A1C02">
      <w:start w:val="1"/>
      <w:numFmt w:val="lowerRoman"/>
      <w:lvlText w:val="%3."/>
      <w:lvlJc w:val="right"/>
      <w:pPr>
        <w:ind w:left="2160" w:hanging="180"/>
      </w:pPr>
    </w:lvl>
    <w:lvl w:ilvl="3" w:tplc="DEE81F88">
      <w:start w:val="1"/>
      <w:numFmt w:val="decimal"/>
      <w:lvlText w:val="%4."/>
      <w:lvlJc w:val="left"/>
      <w:pPr>
        <w:ind w:left="2880" w:hanging="360"/>
      </w:pPr>
    </w:lvl>
    <w:lvl w:ilvl="4" w:tplc="1250C956">
      <w:start w:val="1"/>
      <w:numFmt w:val="lowerLetter"/>
      <w:lvlText w:val="%5."/>
      <w:lvlJc w:val="left"/>
      <w:pPr>
        <w:ind w:left="3600" w:hanging="360"/>
      </w:pPr>
    </w:lvl>
    <w:lvl w:ilvl="5" w:tplc="6F3CC59A">
      <w:start w:val="1"/>
      <w:numFmt w:val="lowerRoman"/>
      <w:lvlText w:val="%6."/>
      <w:lvlJc w:val="right"/>
      <w:pPr>
        <w:ind w:left="4320" w:hanging="180"/>
      </w:pPr>
    </w:lvl>
    <w:lvl w:ilvl="6" w:tplc="4DDEC590">
      <w:start w:val="1"/>
      <w:numFmt w:val="decimal"/>
      <w:lvlText w:val="%7."/>
      <w:lvlJc w:val="left"/>
      <w:pPr>
        <w:ind w:left="5040" w:hanging="360"/>
      </w:pPr>
    </w:lvl>
    <w:lvl w:ilvl="7" w:tplc="9A426838">
      <w:start w:val="1"/>
      <w:numFmt w:val="lowerLetter"/>
      <w:lvlText w:val="%8."/>
      <w:lvlJc w:val="left"/>
      <w:pPr>
        <w:ind w:left="5760" w:hanging="360"/>
      </w:pPr>
    </w:lvl>
    <w:lvl w:ilvl="8" w:tplc="CC98763C">
      <w:start w:val="1"/>
      <w:numFmt w:val="lowerRoman"/>
      <w:lvlText w:val="%9."/>
      <w:lvlJc w:val="right"/>
      <w:pPr>
        <w:ind w:left="6480" w:hanging="180"/>
      </w:pPr>
    </w:lvl>
  </w:abstractNum>
  <w:abstractNum w:abstractNumId="13" w15:restartNumberingAfterBreak="0">
    <w:nsid w:val="6D10441A"/>
    <w:multiLevelType w:val="hybridMultilevel"/>
    <w:tmpl w:val="7C66D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11"/>
  </w:num>
  <w:num w:numId="5">
    <w:abstractNumId w:val="0"/>
  </w:num>
  <w:num w:numId="6">
    <w:abstractNumId w:val="5"/>
  </w:num>
  <w:num w:numId="7">
    <w:abstractNumId w:val="8"/>
  </w:num>
  <w:num w:numId="8">
    <w:abstractNumId w:val="2"/>
  </w:num>
  <w:num w:numId="9">
    <w:abstractNumId w:val="10"/>
  </w:num>
  <w:num w:numId="10">
    <w:abstractNumId w:val="6"/>
  </w:num>
  <w:num w:numId="11">
    <w:abstractNumId w:val="13"/>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xMTW2sDSzMDc3MDJR0lEKTi0uzszPAykwqwUA5bpxxCwAAAA="/>
  </w:docVars>
  <w:rsids>
    <w:rsidRoot w:val="00274D11"/>
    <w:rsid w:val="000100AF"/>
    <w:rsid w:val="00012709"/>
    <w:rsid w:val="00021D02"/>
    <w:rsid w:val="000237AA"/>
    <w:rsid w:val="000238F4"/>
    <w:rsid w:val="00024FFE"/>
    <w:rsid w:val="00026B96"/>
    <w:rsid w:val="00026FA5"/>
    <w:rsid w:val="00026FEA"/>
    <w:rsid w:val="00027BA9"/>
    <w:rsid w:val="00030440"/>
    <w:rsid w:val="00030D36"/>
    <w:rsid w:val="00031BEB"/>
    <w:rsid w:val="00032CF9"/>
    <w:rsid w:val="000332A8"/>
    <w:rsid w:val="000415ED"/>
    <w:rsid w:val="00042339"/>
    <w:rsid w:val="000423CB"/>
    <w:rsid w:val="00043F52"/>
    <w:rsid w:val="0004794E"/>
    <w:rsid w:val="00050AD4"/>
    <w:rsid w:val="00050E3D"/>
    <w:rsid w:val="00052389"/>
    <w:rsid w:val="00053EFA"/>
    <w:rsid w:val="00054082"/>
    <w:rsid w:val="00055A32"/>
    <w:rsid w:val="000571AF"/>
    <w:rsid w:val="00057815"/>
    <w:rsid w:val="00060215"/>
    <w:rsid w:val="00061306"/>
    <w:rsid w:val="000620FD"/>
    <w:rsid w:val="00063206"/>
    <w:rsid w:val="000676F7"/>
    <w:rsid w:val="0007524E"/>
    <w:rsid w:val="0008111B"/>
    <w:rsid w:val="000825CE"/>
    <w:rsid w:val="000829D7"/>
    <w:rsid w:val="00084AB7"/>
    <w:rsid w:val="00085476"/>
    <w:rsid w:val="00086107"/>
    <w:rsid w:val="00086941"/>
    <w:rsid w:val="00090C13"/>
    <w:rsid w:val="00095215"/>
    <w:rsid w:val="00095A32"/>
    <w:rsid w:val="000968EF"/>
    <w:rsid w:val="000A0921"/>
    <w:rsid w:val="000A0DA9"/>
    <w:rsid w:val="000A79C4"/>
    <w:rsid w:val="000B2464"/>
    <w:rsid w:val="000B7A8F"/>
    <w:rsid w:val="000C40E6"/>
    <w:rsid w:val="000C5A24"/>
    <w:rsid w:val="000C62A7"/>
    <w:rsid w:val="000C70F0"/>
    <w:rsid w:val="000C770D"/>
    <w:rsid w:val="000D06BC"/>
    <w:rsid w:val="000D12DD"/>
    <w:rsid w:val="000D23BD"/>
    <w:rsid w:val="000D36FC"/>
    <w:rsid w:val="000D6684"/>
    <w:rsid w:val="000E17AD"/>
    <w:rsid w:val="000E3868"/>
    <w:rsid w:val="000E4208"/>
    <w:rsid w:val="000E5307"/>
    <w:rsid w:val="000E77CE"/>
    <w:rsid w:val="000F3410"/>
    <w:rsid w:val="000F3E9A"/>
    <w:rsid w:val="000F753F"/>
    <w:rsid w:val="001031CF"/>
    <w:rsid w:val="0010459B"/>
    <w:rsid w:val="00107541"/>
    <w:rsid w:val="0011256C"/>
    <w:rsid w:val="00114C3D"/>
    <w:rsid w:val="00116ADB"/>
    <w:rsid w:val="00122617"/>
    <w:rsid w:val="0012745F"/>
    <w:rsid w:val="00131413"/>
    <w:rsid w:val="001335E5"/>
    <w:rsid w:val="001343BA"/>
    <w:rsid w:val="001476AF"/>
    <w:rsid w:val="00151EDE"/>
    <w:rsid w:val="001532BD"/>
    <w:rsid w:val="00155D25"/>
    <w:rsid w:val="00155F00"/>
    <w:rsid w:val="0016026C"/>
    <w:rsid w:val="00161EDB"/>
    <w:rsid w:val="00163AF0"/>
    <w:rsid w:val="0017595A"/>
    <w:rsid w:val="00176F2C"/>
    <w:rsid w:val="001810FB"/>
    <w:rsid w:val="00183170"/>
    <w:rsid w:val="001843EC"/>
    <w:rsid w:val="00196AC0"/>
    <w:rsid w:val="001A21D5"/>
    <w:rsid w:val="001A53DD"/>
    <w:rsid w:val="001A7217"/>
    <w:rsid w:val="001A77BB"/>
    <w:rsid w:val="001B08E9"/>
    <w:rsid w:val="001B4D3B"/>
    <w:rsid w:val="001B762C"/>
    <w:rsid w:val="001C0947"/>
    <w:rsid w:val="001C1F58"/>
    <w:rsid w:val="001C3714"/>
    <w:rsid w:val="001C385E"/>
    <w:rsid w:val="001C66F1"/>
    <w:rsid w:val="001D5561"/>
    <w:rsid w:val="001E0B3E"/>
    <w:rsid w:val="001F31F8"/>
    <w:rsid w:val="001F4215"/>
    <w:rsid w:val="001F4FDF"/>
    <w:rsid w:val="002031B0"/>
    <w:rsid w:val="00215F65"/>
    <w:rsid w:val="002225D4"/>
    <w:rsid w:val="002264FE"/>
    <w:rsid w:val="00230806"/>
    <w:rsid w:val="00230FF4"/>
    <w:rsid w:val="00231B0B"/>
    <w:rsid w:val="002343F4"/>
    <w:rsid w:val="002349AF"/>
    <w:rsid w:val="00235AF0"/>
    <w:rsid w:val="0024147D"/>
    <w:rsid w:val="002467CE"/>
    <w:rsid w:val="00250EEE"/>
    <w:rsid w:val="002601E9"/>
    <w:rsid w:val="002622EA"/>
    <w:rsid w:val="00264306"/>
    <w:rsid w:val="00265912"/>
    <w:rsid w:val="00267849"/>
    <w:rsid w:val="002740B6"/>
    <w:rsid w:val="0027425B"/>
    <w:rsid w:val="00274D11"/>
    <w:rsid w:val="00277FFA"/>
    <w:rsid w:val="002817E2"/>
    <w:rsid w:val="0028195C"/>
    <w:rsid w:val="00282973"/>
    <w:rsid w:val="00282E3A"/>
    <w:rsid w:val="00287E19"/>
    <w:rsid w:val="002930A6"/>
    <w:rsid w:val="002A6908"/>
    <w:rsid w:val="002B2196"/>
    <w:rsid w:val="002B3FBC"/>
    <w:rsid w:val="002B4457"/>
    <w:rsid w:val="002C0313"/>
    <w:rsid w:val="002C6137"/>
    <w:rsid w:val="002C6E40"/>
    <w:rsid w:val="002C76E9"/>
    <w:rsid w:val="002D7128"/>
    <w:rsid w:val="002E0331"/>
    <w:rsid w:val="002E199A"/>
    <w:rsid w:val="002E7459"/>
    <w:rsid w:val="002F155E"/>
    <w:rsid w:val="002F28EB"/>
    <w:rsid w:val="002F3523"/>
    <w:rsid w:val="002F741B"/>
    <w:rsid w:val="00300807"/>
    <w:rsid w:val="00302A59"/>
    <w:rsid w:val="00323673"/>
    <w:rsid w:val="00333985"/>
    <w:rsid w:val="003346A1"/>
    <w:rsid w:val="00337C3A"/>
    <w:rsid w:val="00340755"/>
    <w:rsid w:val="00345475"/>
    <w:rsid w:val="00350657"/>
    <w:rsid w:val="003507C1"/>
    <w:rsid w:val="003509A5"/>
    <w:rsid w:val="00351015"/>
    <w:rsid w:val="003516C8"/>
    <w:rsid w:val="003519F3"/>
    <w:rsid w:val="00354298"/>
    <w:rsid w:val="003548D0"/>
    <w:rsid w:val="00354FE4"/>
    <w:rsid w:val="00357124"/>
    <w:rsid w:val="00365E0F"/>
    <w:rsid w:val="003705AF"/>
    <w:rsid w:val="003741EC"/>
    <w:rsid w:val="0037527B"/>
    <w:rsid w:val="00387598"/>
    <w:rsid w:val="00390789"/>
    <w:rsid w:val="003916A7"/>
    <w:rsid w:val="003A06E6"/>
    <w:rsid w:val="003A2F6E"/>
    <w:rsid w:val="003A344C"/>
    <w:rsid w:val="003A607B"/>
    <w:rsid w:val="003A6138"/>
    <w:rsid w:val="003A66B8"/>
    <w:rsid w:val="003A6C58"/>
    <w:rsid w:val="003B36D0"/>
    <w:rsid w:val="003B4CF6"/>
    <w:rsid w:val="003B620D"/>
    <w:rsid w:val="003B77A2"/>
    <w:rsid w:val="003B7F80"/>
    <w:rsid w:val="003C252F"/>
    <w:rsid w:val="003C458A"/>
    <w:rsid w:val="003C7B53"/>
    <w:rsid w:val="003D202C"/>
    <w:rsid w:val="003D5267"/>
    <w:rsid w:val="003D6DA7"/>
    <w:rsid w:val="003E2566"/>
    <w:rsid w:val="003E61C0"/>
    <w:rsid w:val="003F19E2"/>
    <w:rsid w:val="003F1F5C"/>
    <w:rsid w:val="003F3114"/>
    <w:rsid w:val="003F4BF9"/>
    <w:rsid w:val="003F4F41"/>
    <w:rsid w:val="003F7BB4"/>
    <w:rsid w:val="003F7D18"/>
    <w:rsid w:val="00400F8B"/>
    <w:rsid w:val="00404453"/>
    <w:rsid w:val="004053B7"/>
    <w:rsid w:val="00407362"/>
    <w:rsid w:val="00407B01"/>
    <w:rsid w:val="00416BE1"/>
    <w:rsid w:val="00420FCE"/>
    <w:rsid w:val="004215BB"/>
    <w:rsid w:val="0042185F"/>
    <w:rsid w:val="004262C0"/>
    <w:rsid w:val="00433ADF"/>
    <w:rsid w:val="0043685A"/>
    <w:rsid w:val="00436FF9"/>
    <w:rsid w:val="0044012A"/>
    <w:rsid w:val="0044060B"/>
    <w:rsid w:val="004429DD"/>
    <w:rsid w:val="00443E9F"/>
    <w:rsid w:val="00447942"/>
    <w:rsid w:val="00457704"/>
    <w:rsid w:val="00461021"/>
    <w:rsid w:val="00463312"/>
    <w:rsid w:val="00471FE8"/>
    <w:rsid w:val="0048664B"/>
    <w:rsid w:val="00496264"/>
    <w:rsid w:val="004B08FE"/>
    <w:rsid w:val="004B4FE7"/>
    <w:rsid w:val="004C281A"/>
    <w:rsid w:val="004D4BD9"/>
    <w:rsid w:val="004E0700"/>
    <w:rsid w:val="004E1D4E"/>
    <w:rsid w:val="004E7AEB"/>
    <w:rsid w:val="004F0E92"/>
    <w:rsid w:val="004F2CB5"/>
    <w:rsid w:val="004F48B2"/>
    <w:rsid w:val="004F4FF9"/>
    <w:rsid w:val="004F66BB"/>
    <w:rsid w:val="0050372D"/>
    <w:rsid w:val="00507175"/>
    <w:rsid w:val="00510F5C"/>
    <w:rsid w:val="00513C03"/>
    <w:rsid w:val="00513FAB"/>
    <w:rsid w:val="00515487"/>
    <w:rsid w:val="00520451"/>
    <w:rsid w:val="00522BDF"/>
    <w:rsid w:val="00526173"/>
    <w:rsid w:val="00526C7F"/>
    <w:rsid w:val="00527C4F"/>
    <w:rsid w:val="00531EEF"/>
    <w:rsid w:val="00535738"/>
    <w:rsid w:val="0054090D"/>
    <w:rsid w:val="0054275E"/>
    <w:rsid w:val="00550334"/>
    <w:rsid w:val="00552334"/>
    <w:rsid w:val="00554EA2"/>
    <w:rsid w:val="00555BC1"/>
    <w:rsid w:val="00557DD8"/>
    <w:rsid w:val="00560346"/>
    <w:rsid w:val="0056196B"/>
    <w:rsid w:val="00562E46"/>
    <w:rsid w:val="00574814"/>
    <w:rsid w:val="00574F95"/>
    <w:rsid w:val="00575DDD"/>
    <w:rsid w:val="00582144"/>
    <w:rsid w:val="00582B55"/>
    <w:rsid w:val="0058716B"/>
    <w:rsid w:val="00590337"/>
    <w:rsid w:val="005939EB"/>
    <w:rsid w:val="005A143E"/>
    <w:rsid w:val="005A38A9"/>
    <w:rsid w:val="005A3AAC"/>
    <w:rsid w:val="005A577F"/>
    <w:rsid w:val="005A5D5B"/>
    <w:rsid w:val="005B43A6"/>
    <w:rsid w:val="005B46BF"/>
    <w:rsid w:val="005B5166"/>
    <w:rsid w:val="005C388C"/>
    <w:rsid w:val="005C59AB"/>
    <w:rsid w:val="005C6309"/>
    <w:rsid w:val="005D15F0"/>
    <w:rsid w:val="005D33A8"/>
    <w:rsid w:val="005D434A"/>
    <w:rsid w:val="005E0264"/>
    <w:rsid w:val="005E2B9C"/>
    <w:rsid w:val="005E3DD3"/>
    <w:rsid w:val="005E71BA"/>
    <w:rsid w:val="005E7404"/>
    <w:rsid w:val="005F0975"/>
    <w:rsid w:val="005F1791"/>
    <w:rsid w:val="005F4FD8"/>
    <w:rsid w:val="00600F82"/>
    <w:rsid w:val="00602435"/>
    <w:rsid w:val="00605E37"/>
    <w:rsid w:val="006117B2"/>
    <w:rsid w:val="006119D4"/>
    <w:rsid w:val="00613235"/>
    <w:rsid w:val="0061380C"/>
    <w:rsid w:val="006143FF"/>
    <w:rsid w:val="00620899"/>
    <w:rsid w:val="00623939"/>
    <w:rsid w:val="0064117A"/>
    <w:rsid w:val="00643B73"/>
    <w:rsid w:val="00644D32"/>
    <w:rsid w:val="00656BCD"/>
    <w:rsid w:val="006574E3"/>
    <w:rsid w:val="006748A5"/>
    <w:rsid w:val="00675282"/>
    <w:rsid w:val="006760DF"/>
    <w:rsid w:val="00676129"/>
    <w:rsid w:val="00677507"/>
    <w:rsid w:val="00680E0E"/>
    <w:rsid w:val="006814FC"/>
    <w:rsid w:val="00686942"/>
    <w:rsid w:val="0069303B"/>
    <w:rsid w:val="00695255"/>
    <w:rsid w:val="006960AF"/>
    <w:rsid w:val="006963E8"/>
    <w:rsid w:val="0069678F"/>
    <w:rsid w:val="006967E6"/>
    <w:rsid w:val="00696DAB"/>
    <w:rsid w:val="006971AA"/>
    <w:rsid w:val="006A585E"/>
    <w:rsid w:val="006A590F"/>
    <w:rsid w:val="006A644B"/>
    <w:rsid w:val="006B7B89"/>
    <w:rsid w:val="006C2D80"/>
    <w:rsid w:val="006C4E63"/>
    <w:rsid w:val="006C67D6"/>
    <w:rsid w:val="006C7C50"/>
    <w:rsid w:val="006D4A73"/>
    <w:rsid w:val="006E0451"/>
    <w:rsid w:val="006E04BE"/>
    <w:rsid w:val="006E348D"/>
    <w:rsid w:val="006E55D2"/>
    <w:rsid w:val="006E5FE1"/>
    <w:rsid w:val="006E7042"/>
    <w:rsid w:val="006F1943"/>
    <w:rsid w:val="007017E0"/>
    <w:rsid w:val="00702B50"/>
    <w:rsid w:val="00703ADB"/>
    <w:rsid w:val="00732C7B"/>
    <w:rsid w:val="00733652"/>
    <w:rsid w:val="00737759"/>
    <w:rsid w:val="00737C99"/>
    <w:rsid w:val="007420DB"/>
    <w:rsid w:val="00743E17"/>
    <w:rsid w:val="00746A1A"/>
    <w:rsid w:val="0075027D"/>
    <w:rsid w:val="00754BDB"/>
    <w:rsid w:val="007552D1"/>
    <w:rsid w:val="00755F83"/>
    <w:rsid w:val="0075680D"/>
    <w:rsid w:val="00761FEE"/>
    <w:rsid w:val="00766186"/>
    <w:rsid w:val="00766880"/>
    <w:rsid w:val="0076762A"/>
    <w:rsid w:val="007717F7"/>
    <w:rsid w:val="00774FDF"/>
    <w:rsid w:val="0077508D"/>
    <w:rsid w:val="00777CFD"/>
    <w:rsid w:val="00783DB7"/>
    <w:rsid w:val="00785A29"/>
    <w:rsid w:val="00785F27"/>
    <w:rsid w:val="00786A39"/>
    <w:rsid w:val="0078763C"/>
    <w:rsid w:val="00791762"/>
    <w:rsid w:val="0079422F"/>
    <w:rsid w:val="007975C8"/>
    <w:rsid w:val="007A725C"/>
    <w:rsid w:val="007A767B"/>
    <w:rsid w:val="007B0948"/>
    <w:rsid w:val="007B4A0E"/>
    <w:rsid w:val="007B779B"/>
    <w:rsid w:val="007B7996"/>
    <w:rsid w:val="007C2487"/>
    <w:rsid w:val="007C359F"/>
    <w:rsid w:val="007C516A"/>
    <w:rsid w:val="007C7452"/>
    <w:rsid w:val="007D4122"/>
    <w:rsid w:val="007D4132"/>
    <w:rsid w:val="007D7A38"/>
    <w:rsid w:val="007E11A7"/>
    <w:rsid w:val="007E31A5"/>
    <w:rsid w:val="007F0209"/>
    <w:rsid w:val="007F293C"/>
    <w:rsid w:val="007F2D6C"/>
    <w:rsid w:val="007F559E"/>
    <w:rsid w:val="007F6F54"/>
    <w:rsid w:val="007F721B"/>
    <w:rsid w:val="00800327"/>
    <w:rsid w:val="00800F14"/>
    <w:rsid w:val="00802060"/>
    <w:rsid w:val="00806819"/>
    <w:rsid w:val="00807287"/>
    <w:rsid w:val="00811821"/>
    <w:rsid w:val="00816B5E"/>
    <w:rsid w:val="008237E9"/>
    <w:rsid w:val="008248F8"/>
    <w:rsid w:val="00825DBF"/>
    <w:rsid w:val="00836C09"/>
    <w:rsid w:val="00841819"/>
    <w:rsid w:val="008475B3"/>
    <w:rsid w:val="0085002A"/>
    <w:rsid w:val="0085190E"/>
    <w:rsid w:val="00857EBF"/>
    <w:rsid w:val="00860C0A"/>
    <w:rsid w:val="0086612F"/>
    <w:rsid w:val="0087198B"/>
    <w:rsid w:val="00873BBC"/>
    <w:rsid w:val="00875689"/>
    <w:rsid w:val="008813F4"/>
    <w:rsid w:val="00887C11"/>
    <w:rsid w:val="00891E49"/>
    <w:rsid w:val="0089333C"/>
    <w:rsid w:val="008967C1"/>
    <w:rsid w:val="00896F2E"/>
    <w:rsid w:val="008A12A1"/>
    <w:rsid w:val="008B51CF"/>
    <w:rsid w:val="008B6400"/>
    <w:rsid w:val="008B64BB"/>
    <w:rsid w:val="008C37F6"/>
    <w:rsid w:val="008C7B78"/>
    <w:rsid w:val="008D51BA"/>
    <w:rsid w:val="008D7B6E"/>
    <w:rsid w:val="008E1CEA"/>
    <w:rsid w:val="008E7105"/>
    <w:rsid w:val="008F36EC"/>
    <w:rsid w:val="008F655A"/>
    <w:rsid w:val="008F722D"/>
    <w:rsid w:val="008F77A2"/>
    <w:rsid w:val="009010D9"/>
    <w:rsid w:val="009101A3"/>
    <w:rsid w:val="00911243"/>
    <w:rsid w:val="00914E1F"/>
    <w:rsid w:val="00920A6F"/>
    <w:rsid w:val="0092161D"/>
    <w:rsid w:val="00921907"/>
    <w:rsid w:val="00922BFC"/>
    <w:rsid w:val="009238A2"/>
    <w:rsid w:val="00931134"/>
    <w:rsid w:val="0093164C"/>
    <w:rsid w:val="00933309"/>
    <w:rsid w:val="00933F65"/>
    <w:rsid w:val="0093746B"/>
    <w:rsid w:val="009412E3"/>
    <w:rsid w:val="00942175"/>
    <w:rsid w:val="0094515C"/>
    <w:rsid w:val="0094527E"/>
    <w:rsid w:val="00946D0E"/>
    <w:rsid w:val="00951B14"/>
    <w:rsid w:val="00952BD2"/>
    <w:rsid w:val="009544EE"/>
    <w:rsid w:val="0096018A"/>
    <w:rsid w:val="00966CFC"/>
    <w:rsid w:val="0096766B"/>
    <w:rsid w:val="00967BF9"/>
    <w:rsid w:val="009714C0"/>
    <w:rsid w:val="00971E0F"/>
    <w:rsid w:val="009735C3"/>
    <w:rsid w:val="00973A28"/>
    <w:rsid w:val="009746A7"/>
    <w:rsid w:val="00975962"/>
    <w:rsid w:val="009844F8"/>
    <w:rsid w:val="00985924"/>
    <w:rsid w:val="00986F53"/>
    <w:rsid w:val="0099029B"/>
    <w:rsid w:val="00994776"/>
    <w:rsid w:val="00994E6F"/>
    <w:rsid w:val="00995F01"/>
    <w:rsid w:val="00997B26"/>
    <w:rsid w:val="009A4D4E"/>
    <w:rsid w:val="009A6F0F"/>
    <w:rsid w:val="009B46F5"/>
    <w:rsid w:val="009B5B56"/>
    <w:rsid w:val="009C09A2"/>
    <w:rsid w:val="009C0ABD"/>
    <w:rsid w:val="009C4288"/>
    <w:rsid w:val="009C6B1F"/>
    <w:rsid w:val="009D02E1"/>
    <w:rsid w:val="009D0435"/>
    <w:rsid w:val="009D201C"/>
    <w:rsid w:val="009D439B"/>
    <w:rsid w:val="009D5994"/>
    <w:rsid w:val="009E11C6"/>
    <w:rsid w:val="009E2F41"/>
    <w:rsid w:val="009F060D"/>
    <w:rsid w:val="009F4652"/>
    <w:rsid w:val="009F6735"/>
    <w:rsid w:val="009F6C68"/>
    <w:rsid w:val="00A01011"/>
    <w:rsid w:val="00A05129"/>
    <w:rsid w:val="00A17050"/>
    <w:rsid w:val="00A22C06"/>
    <w:rsid w:val="00A24E76"/>
    <w:rsid w:val="00A268AE"/>
    <w:rsid w:val="00A274DE"/>
    <w:rsid w:val="00A313DA"/>
    <w:rsid w:val="00A31F7E"/>
    <w:rsid w:val="00A34571"/>
    <w:rsid w:val="00A439A3"/>
    <w:rsid w:val="00A46D73"/>
    <w:rsid w:val="00A50814"/>
    <w:rsid w:val="00A518C4"/>
    <w:rsid w:val="00A54C23"/>
    <w:rsid w:val="00A555DE"/>
    <w:rsid w:val="00A62744"/>
    <w:rsid w:val="00A62CAE"/>
    <w:rsid w:val="00A63757"/>
    <w:rsid w:val="00A740BD"/>
    <w:rsid w:val="00A77C56"/>
    <w:rsid w:val="00A803AA"/>
    <w:rsid w:val="00A84D37"/>
    <w:rsid w:val="00A85D36"/>
    <w:rsid w:val="00A906FE"/>
    <w:rsid w:val="00A94B06"/>
    <w:rsid w:val="00A95DAB"/>
    <w:rsid w:val="00A9637F"/>
    <w:rsid w:val="00AA0AC8"/>
    <w:rsid w:val="00AA2FE0"/>
    <w:rsid w:val="00AA5661"/>
    <w:rsid w:val="00AA58E6"/>
    <w:rsid w:val="00AA6B26"/>
    <w:rsid w:val="00AA6F16"/>
    <w:rsid w:val="00AB076D"/>
    <w:rsid w:val="00AB1B3C"/>
    <w:rsid w:val="00AB37D0"/>
    <w:rsid w:val="00AB3856"/>
    <w:rsid w:val="00AB3CA1"/>
    <w:rsid w:val="00AB5F20"/>
    <w:rsid w:val="00AC5A1B"/>
    <w:rsid w:val="00AC64FD"/>
    <w:rsid w:val="00AD05DE"/>
    <w:rsid w:val="00AD20F4"/>
    <w:rsid w:val="00AD3FD7"/>
    <w:rsid w:val="00AD6D05"/>
    <w:rsid w:val="00AE35BC"/>
    <w:rsid w:val="00AE4A5F"/>
    <w:rsid w:val="00AE51F1"/>
    <w:rsid w:val="00AF252C"/>
    <w:rsid w:val="00AF6C30"/>
    <w:rsid w:val="00AF7AD2"/>
    <w:rsid w:val="00B01E23"/>
    <w:rsid w:val="00B03B32"/>
    <w:rsid w:val="00B0400D"/>
    <w:rsid w:val="00B05A2E"/>
    <w:rsid w:val="00B06536"/>
    <w:rsid w:val="00B065D2"/>
    <w:rsid w:val="00B06648"/>
    <w:rsid w:val="00B10F27"/>
    <w:rsid w:val="00B118C8"/>
    <w:rsid w:val="00B12783"/>
    <w:rsid w:val="00B15E99"/>
    <w:rsid w:val="00B238F2"/>
    <w:rsid w:val="00B26B03"/>
    <w:rsid w:val="00B26F88"/>
    <w:rsid w:val="00B274B7"/>
    <w:rsid w:val="00B3719F"/>
    <w:rsid w:val="00B4106F"/>
    <w:rsid w:val="00B42094"/>
    <w:rsid w:val="00B47B9C"/>
    <w:rsid w:val="00B52DA0"/>
    <w:rsid w:val="00B53269"/>
    <w:rsid w:val="00B55569"/>
    <w:rsid w:val="00B57B1B"/>
    <w:rsid w:val="00B603AA"/>
    <w:rsid w:val="00B609DF"/>
    <w:rsid w:val="00B63B9F"/>
    <w:rsid w:val="00B64C92"/>
    <w:rsid w:val="00B65B62"/>
    <w:rsid w:val="00B71101"/>
    <w:rsid w:val="00B72F52"/>
    <w:rsid w:val="00B75C36"/>
    <w:rsid w:val="00B805E9"/>
    <w:rsid w:val="00B82C9B"/>
    <w:rsid w:val="00B82F41"/>
    <w:rsid w:val="00B834B7"/>
    <w:rsid w:val="00B84F85"/>
    <w:rsid w:val="00B87B1A"/>
    <w:rsid w:val="00B928B3"/>
    <w:rsid w:val="00B92F83"/>
    <w:rsid w:val="00B9494B"/>
    <w:rsid w:val="00B9656D"/>
    <w:rsid w:val="00BA1788"/>
    <w:rsid w:val="00BA550E"/>
    <w:rsid w:val="00BB161A"/>
    <w:rsid w:val="00BC2AE4"/>
    <w:rsid w:val="00BC6CF4"/>
    <w:rsid w:val="00BE09D7"/>
    <w:rsid w:val="00BE3410"/>
    <w:rsid w:val="00BE462B"/>
    <w:rsid w:val="00BF0CFE"/>
    <w:rsid w:val="00BF3510"/>
    <w:rsid w:val="00BF352A"/>
    <w:rsid w:val="00BF4839"/>
    <w:rsid w:val="00BF63CA"/>
    <w:rsid w:val="00C00C3B"/>
    <w:rsid w:val="00C01AC3"/>
    <w:rsid w:val="00C01F59"/>
    <w:rsid w:val="00C02634"/>
    <w:rsid w:val="00C03FCC"/>
    <w:rsid w:val="00C04399"/>
    <w:rsid w:val="00C108AD"/>
    <w:rsid w:val="00C10C32"/>
    <w:rsid w:val="00C11CBD"/>
    <w:rsid w:val="00C129A6"/>
    <w:rsid w:val="00C14067"/>
    <w:rsid w:val="00C207CF"/>
    <w:rsid w:val="00C23D4A"/>
    <w:rsid w:val="00C25BBC"/>
    <w:rsid w:val="00C3060B"/>
    <w:rsid w:val="00C312F1"/>
    <w:rsid w:val="00C316C2"/>
    <w:rsid w:val="00C32D6B"/>
    <w:rsid w:val="00C343A4"/>
    <w:rsid w:val="00C34D04"/>
    <w:rsid w:val="00C36A06"/>
    <w:rsid w:val="00C36C94"/>
    <w:rsid w:val="00C37DF7"/>
    <w:rsid w:val="00C42F52"/>
    <w:rsid w:val="00C44FA4"/>
    <w:rsid w:val="00C461A4"/>
    <w:rsid w:val="00C55C66"/>
    <w:rsid w:val="00C65777"/>
    <w:rsid w:val="00C65890"/>
    <w:rsid w:val="00C65A15"/>
    <w:rsid w:val="00C679E6"/>
    <w:rsid w:val="00C67E98"/>
    <w:rsid w:val="00C744C2"/>
    <w:rsid w:val="00C75FA2"/>
    <w:rsid w:val="00C8147F"/>
    <w:rsid w:val="00C90AEE"/>
    <w:rsid w:val="00C932CC"/>
    <w:rsid w:val="00C9397A"/>
    <w:rsid w:val="00C94B64"/>
    <w:rsid w:val="00CA1644"/>
    <w:rsid w:val="00CA1A51"/>
    <w:rsid w:val="00CA36C3"/>
    <w:rsid w:val="00CA5486"/>
    <w:rsid w:val="00CA6D3A"/>
    <w:rsid w:val="00CB24F9"/>
    <w:rsid w:val="00CB37DD"/>
    <w:rsid w:val="00CB7609"/>
    <w:rsid w:val="00CC0915"/>
    <w:rsid w:val="00CC304D"/>
    <w:rsid w:val="00CC39A2"/>
    <w:rsid w:val="00CC556B"/>
    <w:rsid w:val="00CC570B"/>
    <w:rsid w:val="00CC77EB"/>
    <w:rsid w:val="00CD0189"/>
    <w:rsid w:val="00CD0E86"/>
    <w:rsid w:val="00CD2AF0"/>
    <w:rsid w:val="00CD57EA"/>
    <w:rsid w:val="00CE04B4"/>
    <w:rsid w:val="00CE4899"/>
    <w:rsid w:val="00CE71CC"/>
    <w:rsid w:val="00CF5E18"/>
    <w:rsid w:val="00CF78A6"/>
    <w:rsid w:val="00D00125"/>
    <w:rsid w:val="00D0125D"/>
    <w:rsid w:val="00D03657"/>
    <w:rsid w:val="00D06F52"/>
    <w:rsid w:val="00D07609"/>
    <w:rsid w:val="00D11507"/>
    <w:rsid w:val="00D165B3"/>
    <w:rsid w:val="00D16B10"/>
    <w:rsid w:val="00D23FD8"/>
    <w:rsid w:val="00D2590B"/>
    <w:rsid w:val="00D2732E"/>
    <w:rsid w:val="00D27441"/>
    <w:rsid w:val="00D3098E"/>
    <w:rsid w:val="00D3136D"/>
    <w:rsid w:val="00D3152F"/>
    <w:rsid w:val="00D31DA6"/>
    <w:rsid w:val="00D32523"/>
    <w:rsid w:val="00D34682"/>
    <w:rsid w:val="00D348D8"/>
    <w:rsid w:val="00D35C7E"/>
    <w:rsid w:val="00D363D2"/>
    <w:rsid w:val="00D40424"/>
    <w:rsid w:val="00D40C10"/>
    <w:rsid w:val="00D44CA6"/>
    <w:rsid w:val="00D45478"/>
    <w:rsid w:val="00D5368B"/>
    <w:rsid w:val="00D55C6E"/>
    <w:rsid w:val="00D62228"/>
    <w:rsid w:val="00D6509E"/>
    <w:rsid w:val="00D657A7"/>
    <w:rsid w:val="00D70AE9"/>
    <w:rsid w:val="00D7527E"/>
    <w:rsid w:val="00D77607"/>
    <w:rsid w:val="00D836D4"/>
    <w:rsid w:val="00D86DD5"/>
    <w:rsid w:val="00D9302D"/>
    <w:rsid w:val="00D935B4"/>
    <w:rsid w:val="00D945F4"/>
    <w:rsid w:val="00D94FDC"/>
    <w:rsid w:val="00D95BED"/>
    <w:rsid w:val="00D96BB4"/>
    <w:rsid w:val="00DA49B1"/>
    <w:rsid w:val="00DA678B"/>
    <w:rsid w:val="00DA67C5"/>
    <w:rsid w:val="00DA7183"/>
    <w:rsid w:val="00DB31A8"/>
    <w:rsid w:val="00DB46AC"/>
    <w:rsid w:val="00DB5FA0"/>
    <w:rsid w:val="00DB619F"/>
    <w:rsid w:val="00DB72E8"/>
    <w:rsid w:val="00DC7C4B"/>
    <w:rsid w:val="00DD78ED"/>
    <w:rsid w:val="00DE3592"/>
    <w:rsid w:val="00DE7819"/>
    <w:rsid w:val="00DF01B4"/>
    <w:rsid w:val="00DF3039"/>
    <w:rsid w:val="00DF625F"/>
    <w:rsid w:val="00DF6901"/>
    <w:rsid w:val="00DF7E99"/>
    <w:rsid w:val="00E060F6"/>
    <w:rsid w:val="00E10AB8"/>
    <w:rsid w:val="00E11123"/>
    <w:rsid w:val="00E15B08"/>
    <w:rsid w:val="00E240CD"/>
    <w:rsid w:val="00E24399"/>
    <w:rsid w:val="00E244FB"/>
    <w:rsid w:val="00E27FF2"/>
    <w:rsid w:val="00E32A80"/>
    <w:rsid w:val="00E36454"/>
    <w:rsid w:val="00E43A77"/>
    <w:rsid w:val="00E449E4"/>
    <w:rsid w:val="00E462C8"/>
    <w:rsid w:val="00E471A5"/>
    <w:rsid w:val="00E5070C"/>
    <w:rsid w:val="00E51DDC"/>
    <w:rsid w:val="00E5222C"/>
    <w:rsid w:val="00E52347"/>
    <w:rsid w:val="00E56541"/>
    <w:rsid w:val="00E57A26"/>
    <w:rsid w:val="00E57C63"/>
    <w:rsid w:val="00E6165A"/>
    <w:rsid w:val="00E674C8"/>
    <w:rsid w:val="00E71C61"/>
    <w:rsid w:val="00E73C07"/>
    <w:rsid w:val="00E7569B"/>
    <w:rsid w:val="00E77DA4"/>
    <w:rsid w:val="00E905BE"/>
    <w:rsid w:val="00E9081B"/>
    <w:rsid w:val="00E91935"/>
    <w:rsid w:val="00E92EDF"/>
    <w:rsid w:val="00E92F1B"/>
    <w:rsid w:val="00E94FDC"/>
    <w:rsid w:val="00E95132"/>
    <w:rsid w:val="00EA512C"/>
    <w:rsid w:val="00EA62E7"/>
    <w:rsid w:val="00EA6F17"/>
    <w:rsid w:val="00EB45C0"/>
    <w:rsid w:val="00EB6EBF"/>
    <w:rsid w:val="00EB6FA4"/>
    <w:rsid w:val="00EC07B1"/>
    <w:rsid w:val="00EC21DF"/>
    <w:rsid w:val="00EC2461"/>
    <w:rsid w:val="00ED1C1D"/>
    <w:rsid w:val="00ED4A81"/>
    <w:rsid w:val="00ED4CD5"/>
    <w:rsid w:val="00ED7497"/>
    <w:rsid w:val="00EE0633"/>
    <w:rsid w:val="00EF2869"/>
    <w:rsid w:val="00EF56E8"/>
    <w:rsid w:val="00EF5981"/>
    <w:rsid w:val="00EF64ED"/>
    <w:rsid w:val="00F04A7F"/>
    <w:rsid w:val="00F064EF"/>
    <w:rsid w:val="00F06ED4"/>
    <w:rsid w:val="00F11239"/>
    <w:rsid w:val="00F120A0"/>
    <w:rsid w:val="00F13C20"/>
    <w:rsid w:val="00F17F40"/>
    <w:rsid w:val="00F20A95"/>
    <w:rsid w:val="00F2242F"/>
    <w:rsid w:val="00F2256C"/>
    <w:rsid w:val="00F2389E"/>
    <w:rsid w:val="00F23E0D"/>
    <w:rsid w:val="00F2504B"/>
    <w:rsid w:val="00F3353C"/>
    <w:rsid w:val="00F40D42"/>
    <w:rsid w:val="00F417E5"/>
    <w:rsid w:val="00F454BA"/>
    <w:rsid w:val="00F46A37"/>
    <w:rsid w:val="00F474AF"/>
    <w:rsid w:val="00F50A3F"/>
    <w:rsid w:val="00F52EE1"/>
    <w:rsid w:val="00F536E7"/>
    <w:rsid w:val="00F54322"/>
    <w:rsid w:val="00F54DA9"/>
    <w:rsid w:val="00F56D3F"/>
    <w:rsid w:val="00F625D7"/>
    <w:rsid w:val="00F62D17"/>
    <w:rsid w:val="00F63E90"/>
    <w:rsid w:val="00F64C24"/>
    <w:rsid w:val="00F7009A"/>
    <w:rsid w:val="00F72094"/>
    <w:rsid w:val="00F7444F"/>
    <w:rsid w:val="00F80005"/>
    <w:rsid w:val="00F8307E"/>
    <w:rsid w:val="00F851B6"/>
    <w:rsid w:val="00F85F60"/>
    <w:rsid w:val="00F909FD"/>
    <w:rsid w:val="00F939C4"/>
    <w:rsid w:val="00F956DF"/>
    <w:rsid w:val="00F97B96"/>
    <w:rsid w:val="00FA35A2"/>
    <w:rsid w:val="00FA69C6"/>
    <w:rsid w:val="00FA6B4F"/>
    <w:rsid w:val="00FB4F4F"/>
    <w:rsid w:val="00FB4F92"/>
    <w:rsid w:val="00FB54D5"/>
    <w:rsid w:val="00FB5F46"/>
    <w:rsid w:val="00FC3D3F"/>
    <w:rsid w:val="00FC41F6"/>
    <w:rsid w:val="00FC53A1"/>
    <w:rsid w:val="00FD0FD2"/>
    <w:rsid w:val="00FD505F"/>
    <w:rsid w:val="00FD63B7"/>
    <w:rsid w:val="00FD724F"/>
    <w:rsid w:val="00FE10A1"/>
    <w:rsid w:val="00FE3F5A"/>
    <w:rsid w:val="00FE44F5"/>
    <w:rsid w:val="00FE53A6"/>
    <w:rsid w:val="00FE6425"/>
    <w:rsid w:val="00FE6F86"/>
    <w:rsid w:val="00FF606C"/>
    <w:rsid w:val="06C98C4E"/>
    <w:rsid w:val="1DAECA2E"/>
    <w:rsid w:val="257B3CF8"/>
    <w:rsid w:val="2EDE4313"/>
    <w:rsid w:val="2FDE3DD7"/>
    <w:rsid w:val="3CD8FB75"/>
    <w:rsid w:val="483745C0"/>
    <w:rsid w:val="4A82ABA8"/>
    <w:rsid w:val="4E1F9010"/>
    <w:rsid w:val="5C785134"/>
    <w:rsid w:val="652FDF5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A8819"/>
  <w15:docId w15:val="{CB5B3DEC-E1FF-4879-8E8F-0EFE6A12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362"/>
  </w:style>
  <w:style w:type="paragraph" w:styleId="Ttulo1">
    <w:name w:val="heading 1"/>
    <w:basedOn w:val="Normal"/>
    <w:next w:val="Normal"/>
    <w:link w:val="Ttulo1Car"/>
    <w:autoRedefine/>
    <w:uiPriority w:val="9"/>
    <w:qFormat/>
    <w:rsid w:val="00116ADB"/>
    <w:pPr>
      <w:keepNext/>
      <w:keepLines/>
      <w:spacing w:before="480" w:after="0"/>
      <w:jc w:val="both"/>
      <w:outlineLvl w:val="0"/>
    </w:pPr>
    <w:rPr>
      <w:rFonts w:asciiTheme="majorHAnsi" w:eastAsiaTheme="majorEastAsia" w:hAnsiTheme="majorHAnsi" w:cstheme="majorBidi"/>
      <w:b/>
      <w:bCs/>
      <w:szCs w:val="28"/>
    </w:rPr>
  </w:style>
  <w:style w:type="paragraph" w:styleId="Ttulo2">
    <w:name w:val="heading 2"/>
    <w:basedOn w:val="Normal"/>
    <w:next w:val="Normal"/>
    <w:link w:val="Ttulo2Car"/>
    <w:autoRedefine/>
    <w:uiPriority w:val="9"/>
    <w:unhideWhenUsed/>
    <w:qFormat/>
    <w:rsid w:val="00116ADB"/>
    <w:pPr>
      <w:keepNext/>
      <w:keepLines/>
      <w:spacing w:before="200" w:after="0"/>
      <w:jc w:val="both"/>
      <w:outlineLvl w:val="1"/>
    </w:pPr>
    <w:rPr>
      <w:rFonts w:asciiTheme="majorHAnsi" w:eastAsiaTheme="majorEastAsia" w:hAnsiTheme="majorHAnsi"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ADB"/>
    <w:rPr>
      <w:rFonts w:asciiTheme="majorHAnsi" w:eastAsiaTheme="majorEastAsia" w:hAnsiTheme="majorHAnsi" w:cstheme="majorBidi"/>
      <w:b/>
      <w:bCs/>
      <w:szCs w:val="28"/>
    </w:rPr>
  </w:style>
  <w:style w:type="character" w:customStyle="1" w:styleId="Ttulo2Car">
    <w:name w:val="Título 2 Car"/>
    <w:basedOn w:val="Fuentedeprrafopredeter"/>
    <w:link w:val="Ttulo2"/>
    <w:uiPriority w:val="9"/>
    <w:rsid w:val="00116ADB"/>
    <w:rPr>
      <w:rFonts w:asciiTheme="majorHAnsi" w:eastAsiaTheme="majorEastAsia" w:hAnsiTheme="majorHAnsi" w:cstheme="majorBidi"/>
      <w:b/>
      <w:bCs/>
      <w:szCs w:val="26"/>
    </w:rPr>
  </w:style>
  <w:style w:type="paragraph" w:styleId="Prrafodelista">
    <w:name w:val="List Paragraph"/>
    <w:basedOn w:val="Normal"/>
    <w:uiPriority w:val="34"/>
    <w:qFormat/>
    <w:rsid w:val="00274D11"/>
    <w:pPr>
      <w:ind w:left="720"/>
      <w:contextualSpacing/>
    </w:pPr>
  </w:style>
  <w:style w:type="table" w:styleId="Tablaconcuadrcula">
    <w:name w:val="Table Grid"/>
    <w:basedOn w:val="Tablanormal"/>
    <w:uiPriority w:val="59"/>
    <w:rsid w:val="00B1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B118C8"/>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B11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8C8"/>
    <w:rPr>
      <w:rFonts w:ascii="Tahoma" w:hAnsi="Tahoma" w:cs="Tahoma"/>
      <w:sz w:val="16"/>
      <w:szCs w:val="16"/>
    </w:rPr>
  </w:style>
  <w:style w:type="character" w:styleId="Refdecomentario">
    <w:name w:val="annotation reference"/>
    <w:basedOn w:val="Fuentedeprrafopredeter"/>
    <w:uiPriority w:val="99"/>
    <w:semiHidden/>
    <w:unhideWhenUsed/>
    <w:rsid w:val="009412E3"/>
    <w:rPr>
      <w:sz w:val="16"/>
      <w:szCs w:val="16"/>
    </w:rPr>
  </w:style>
  <w:style w:type="paragraph" w:styleId="Textocomentario">
    <w:name w:val="annotation text"/>
    <w:basedOn w:val="Normal"/>
    <w:link w:val="TextocomentarioCar"/>
    <w:uiPriority w:val="99"/>
    <w:semiHidden/>
    <w:unhideWhenUsed/>
    <w:rsid w:val="009412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12E3"/>
    <w:rPr>
      <w:sz w:val="20"/>
      <w:szCs w:val="20"/>
    </w:rPr>
  </w:style>
  <w:style w:type="paragraph" w:styleId="Asuntodelcomentario">
    <w:name w:val="annotation subject"/>
    <w:basedOn w:val="Textocomentario"/>
    <w:next w:val="Textocomentario"/>
    <w:link w:val="AsuntodelcomentarioCar"/>
    <w:uiPriority w:val="99"/>
    <w:semiHidden/>
    <w:unhideWhenUsed/>
    <w:rsid w:val="009412E3"/>
    <w:rPr>
      <w:b/>
      <w:bCs/>
    </w:rPr>
  </w:style>
  <w:style w:type="character" w:customStyle="1" w:styleId="AsuntodelcomentarioCar">
    <w:name w:val="Asunto del comentario Car"/>
    <w:basedOn w:val="TextocomentarioCar"/>
    <w:link w:val="Asuntodelcomentario"/>
    <w:uiPriority w:val="99"/>
    <w:semiHidden/>
    <w:rsid w:val="009412E3"/>
    <w:rPr>
      <w:b/>
      <w:bCs/>
      <w:sz w:val="20"/>
      <w:szCs w:val="20"/>
    </w:rPr>
  </w:style>
  <w:style w:type="character" w:customStyle="1" w:styleId="fontstyle01">
    <w:name w:val="fontstyle01"/>
    <w:basedOn w:val="Fuentedeprrafopredeter"/>
    <w:rsid w:val="00463312"/>
    <w:rPr>
      <w:rFonts w:ascii="ArialUnicodeMS" w:hAnsi="ArialUnicodeMS" w:hint="default"/>
      <w:b w:val="0"/>
      <w:bCs w:val="0"/>
      <w:i w:val="0"/>
      <w:iCs w:val="0"/>
      <w:color w:val="000000"/>
      <w:sz w:val="22"/>
      <w:szCs w:val="22"/>
    </w:rPr>
  </w:style>
  <w:style w:type="character" w:styleId="Nmerodelnea">
    <w:name w:val="line number"/>
    <w:basedOn w:val="Fuentedeprrafopredeter"/>
    <w:uiPriority w:val="99"/>
    <w:semiHidden/>
    <w:unhideWhenUsed/>
    <w:rsid w:val="00F851B6"/>
  </w:style>
  <w:style w:type="paragraph" w:styleId="Encabezado">
    <w:name w:val="header"/>
    <w:basedOn w:val="Normal"/>
    <w:link w:val="EncabezadoCar"/>
    <w:uiPriority w:val="99"/>
    <w:semiHidden/>
    <w:unhideWhenUsed/>
    <w:rsid w:val="00D36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363D2"/>
  </w:style>
  <w:style w:type="paragraph" w:styleId="Piedepgina">
    <w:name w:val="footer"/>
    <w:basedOn w:val="Normal"/>
    <w:link w:val="PiedepginaCar"/>
    <w:uiPriority w:val="99"/>
    <w:semiHidden/>
    <w:unhideWhenUsed/>
    <w:rsid w:val="00D36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363D2"/>
  </w:style>
  <w:style w:type="paragraph" w:styleId="HTMLconformatoprevio">
    <w:name w:val="HTML Preformatted"/>
    <w:basedOn w:val="Normal"/>
    <w:link w:val="HTMLconformatoprevioCar"/>
    <w:uiPriority w:val="99"/>
    <w:unhideWhenUsed/>
    <w:rsid w:val="00BF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BF0CFE"/>
    <w:rPr>
      <w:rFonts w:ascii="Courier New" w:eastAsia="Times New Roman" w:hAnsi="Courier New" w:cs="Courier New"/>
      <w:sz w:val="20"/>
      <w:szCs w:val="20"/>
      <w:lang w:eastAsia="es-EC"/>
    </w:rPr>
  </w:style>
  <w:style w:type="paragraph" w:customStyle="1" w:styleId="Default">
    <w:name w:val="Default"/>
    <w:rsid w:val="004215BB"/>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0369">
      <w:bodyDiv w:val="1"/>
      <w:marLeft w:val="0"/>
      <w:marRight w:val="0"/>
      <w:marTop w:val="0"/>
      <w:marBottom w:val="0"/>
      <w:divBdr>
        <w:top w:val="none" w:sz="0" w:space="0" w:color="auto"/>
        <w:left w:val="none" w:sz="0" w:space="0" w:color="auto"/>
        <w:bottom w:val="none" w:sz="0" w:space="0" w:color="auto"/>
        <w:right w:val="none" w:sz="0" w:space="0" w:color="auto"/>
      </w:divBdr>
    </w:div>
    <w:div w:id="449279814">
      <w:bodyDiv w:val="1"/>
      <w:marLeft w:val="0"/>
      <w:marRight w:val="0"/>
      <w:marTop w:val="0"/>
      <w:marBottom w:val="0"/>
      <w:divBdr>
        <w:top w:val="none" w:sz="0" w:space="0" w:color="auto"/>
        <w:left w:val="none" w:sz="0" w:space="0" w:color="auto"/>
        <w:bottom w:val="none" w:sz="0" w:space="0" w:color="auto"/>
        <w:right w:val="none" w:sz="0" w:space="0" w:color="auto"/>
      </w:divBdr>
    </w:div>
    <w:div w:id="685712277">
      <w:bodyDiv w:val="1"/>
      <w:marLeft w:val="0"/>
      <w:marRight w:val="0"/>
      <w:marTop w:val="0"/>
      <w:marBottom w:val="0"/>
      <w:divBdr>
        <w:top w:val="none" w:sz="0" w:space="0" w:color="auto"/>
        <w:left w:val="none" w:sz="0" w:space="0" w:color="auto"/>
        <w:bottom w:val="none" w:sz="0" w:space="0" w:color="auto"/>
        <w:right w:val="none" w:sz="0" w:space="0" w:color="auto"/>
      </w:divBdr>
    </w:div>
    <w:div w:id="1053576551">
      <w:bodyDiv w:val="1"/>
      <w:marLeft w:val="0"/>
      <w:marRight w:val="0"/>
      <w:marTop w:val="0"/>
      <w:marBottom w:val="0"/>
      <w:divBdr>
        <w:top w:val="none" w:sz="0" w:space="0" w:color="auto"/>
        <w:left w:val="none" w:sz="0" w:space="0" w:color="auto"/>
        <w:bottom w:val="none" w:sz="0" w:space="0" w:color="auto"/>
        <w:right w:val="none" w:sz="0" w:space="0" w:color="auto"/>
      </w:divBdr>
      <w:divsChild>
        <w:div w:id="1086922238">
          <w:marLeft w:val="0"/>
          <w:marRight w:val="0"/>
          <w:marTop w:val="0"/>
          <w:marBottom w:val="0"/>
          <w:divBdr>
            <w:top w:val="none" w:sz="0" w:space="0" w:color="auto"/>
            <w:left w:val="none" w:sz="0" w:space="0" w:color="auto"/>
            <w:bottom w:val="none" w:sz="0" w:space="0" w:color="auto"/>
            <w:right w:val="none" w:sz="0" w:space="0" w:color="auto"/>
          </w:divBdr>
        </w:div>
        <w:div w:id="916593896">
          <w:marLeft w:val="0"/>
          <w:marRight w:val="0"/>
          <w:marTop w:val="0"/>
          <w:marBottom w:val="0"/>
          <w:divBdr>
            <w:top w:val="none" w:sz="0" w:space="0" w:color="auto"/>
            <w:left w:val="none" w:sz="0" w:space="0" w:color="auto"/>
            <w:bottom w:val="none" w:sz="0" w:space="0" w:color="auto"/>
            <w:right w:val="none" w:sz="0" w:space="0" w:color="auto"/>
          </w:divBdr>
        </w:div>
        <w:div w:id="1931964744">
          <w:marLeft w:val="0"/>
          <w:marRight w:val="0"/>
          <w:marTop w:val="0"/>
          <w:marBottom w:val="0"/>
          <w:divBdr>
            <w:top w:val="none" w:sz="0" w:space="0" w:color="auto"/>
            <w:left w:val="none" w:sz="0" w:space="0" w:color="auto"/>
            <w:bottom w:val="none" w:sz="0" w:space="0" w:color="auto"/>
            <w:right w:val="none" w:sz="0" w:space="0" w:color="auto"/>
          </w:divBdr>
        </w:div>
        <w:div w:id="186555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yron\Dropbox\Herramientas_Gerenciales\2_Datos\2_Tipos_Herramient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yron\Dropbox\Herramientas_Gerenciales\2_Datos\RESULTADOS%20ENCUESTA%20(DEPURAD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yron\Dropbox\Herramientas_Gerenciales\2_Datos\RESULTADOS%20ENCUESTA%20(DEPURAD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yron\Dropbox\Herramientas_Gerenciales\2_Datos\RESULTADOS%20ENCUESTA%20(DEPURAD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yron\Dropbox\Herramientas_Gerenciales\2_Datos\RESULTADOS%20ENCUESTA%20(DEPURAD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yron\Dropbox\Herramientas_Gerenciales\2_Datos\RESULTADOS%20ENCUESTA%20(DEPURAD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yron\Dropbox\Herramientas_Gerenciales\2_Datos\RESULTADOS%20ENCUESTA%20(DEPURAD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yron\Dropbox\Herramientas_Gerenciales\2_Datos\RESULTADOS%20ENCUESTA%20(DEPUR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Figura1!$B$7:$B$16</c:f>
              <c:strCache>
                <c:ptCount val="10"/>
                <c:pt idx="0">
                  <c:v>FODA</c:v>
                </c:pt>
                <c:pt idx="1">
                  <c:v>Benchmarking</c:v>
                </c:pt>
                <c:pt idx="2">
                  <c:v>PEST</c:v>
                </c:pt>
                <c:pt idx="3">
                  <c:v>"What if"</c:v>
                </c:pt>
                <c:pt idx="4">
                  <c:v>Visión y Misión</c:v>
                </c:pt>
                <c:pt idx="5">
                  <c:v>Analisis de Porter</c:v>
                </c:pt>
                <c:pt idx="6">
                  <c:v>Análisis financiero</c:v>
                </c:pt>
                <c:pt idx="7">
                  <c:v>Factores criticos</c:v>
                </c:pt>
                <c:pt idx="8">
                  <c:v>Costo-beneficio</c:v>
                </c:pt>
                <c:pt idx="9">
                  <c:v>CUSAT</c:v>
                </c:pt>
              </c:strCache>
            </c:strRef>
          </c:cat>
          <c:val>
            <c:numRef>
              <c:f>Figura1!$C$7:$C$16</c:f>
              <c:numCache>
                <c:formatCode>0%</c:formatCode>
                <c:ptCount val="10"/>
                <c:pt idx="0">
                  <c:v>0.31000000000000139</c:v>
                </c:pt>
                <c:pt idx="1">
                  <c:v>0.13</c:v>
                </c:pt>
                <c:pt idx="2">
                  <c:v>0.11000000000000001</c:v>
                </c:pt>
                <c:pt idx="3">
                  <c:v>8.0000000000000057E-2</c:v>
                </c:pt>
                <c:pt idx="4">
                  <c:v>7.0000000000000034E-2</c:v>
                </c:pt>
                <c:pt idx="5">
                  <c:v>7.0000000000000034E-2</c:v>
                </c:pt>
                <c:pt idx="6">
                  <c:v>7.0000000000000034E-2</c:v>
                </c:pt>
                <c:pt idx="7">
                  <c:v>6.0000000000000039E-2</c:v>
                </c:pt>
                <c:pt idx="8">
                  <c:v>6.0000000000000039E-2</c:v>
                </c:pt>
                <c:pt idx="9">
                  <c:v>4.0000000000000029E-2</c:v>
                </c:pt>
              </c:numCache>
            </c:numRef>
          </c:val>
          <c:extLst>
            <c:ext xmlns:c16="http://schemas.microsoft.com/office/drawing/2014/chart" uri="{C3380CC4-5D6E-409C-BE32-E72D297353CC}">
              <c16:uniqueId val="{00000000-A44A-4ED7-93AD-E23783CB93A4}"/>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Times New Roman" pitchFamily="18" charset="0"/>
              <a:cs typeface="Times New Roman" pitchFamily="18" charset="0"/>
            </a:defRPr>
          </a:pPr>
          <a:endParaRPr lang="es-EC"/>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stacked"/>
        <c:varyColors val="0"/>
        <c:ser>
          <c:idx val="0"/>
          <c:order val="0"/>
          <c:tx>
            <c:strRef>
              <c:f>'1'!$D$1</c:f>
              <c:strCache>
                <c:ptCount val="1"/>
                <c:pt idx="0">
                  <c:v>MICRO</c:v>
                </c:pt>
              </c:strCache>
            </c:strRef>
          </c:tx>
          <c:invertIfNegative val="0"/>
          <c:dLbls>
            <c:spPr>
              <a:noFill/>
              <a:ln>
                <a:noFill/>
              </a:ln>
              <a:effectLst/>
            </c:spPr>
            <c:txPr>
              <a:bodyPr/>
              <a:lstStyle/>
              <a:p>
                <a:pPr>
                  <a:defRPr sz="6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'1'!$B$2:$B$21</c:f>
              <c:strCache>
                <c:ptCount val="20"/>
                <c:pt idx="0">
                  <c:v>Matrix BCG</c:v>
                </c:pt>
                <c:pt idx="1">
                  <c:v>BSC</c:v>
                </c:pt>
                <c:pt idx="2">
                  <c:v>CRM</c:v>
                </c:pt>
                <c:pt idx="3">
                  <c:v>Análisis de los stakeholders</c:v>
                </c:pt>
                <c:pt idx="4">
                  <c:v>Certificaciones ISO</c:v>
                </c:pt>
                <c:pt idx="5">
                  <c:v>Analisis PEST</c:v>
                </c:pt>
                <c:pt idx="6">
                  <c:v>Cinco fuerzas de Porter</c:v>
                </c:pt>
                <c:pt idx="7">
                  <c:v>Benchmarking</c:v>
                </c:pt>
                <c:pt idx="8">
                  <c:v>Factores críticos de éxito</c:v>
                </c:pt>
                <c:pt idx="9">
                  <c:v>Gestión por Objetivos</c:v>
                </c:pt>
                <c:pt idx="10">
                  <c:v>Análisis de cadena de valor</c:v>
                </c:pt>
                <c:pt idx="11">
                  <c:v>Gestión de la cadena de suministros</c:v>
                </c:pt>
                <c:pt idx="12">
                  <c:v>Análisis de escenarios</c:v>
                </c:pt>
                <c:pt idx="13">
                  <c:v>Gestión de Proyectos</c:v>
                </c:pt>
                <c:pt idx="14">
                  <c:v>Análisis costo-beneficio</c:v>
                </c:pt>
                <c:pt idx="15">
                  <c:v>Estrategias de crecimiento</c:v>
                </c:pt>
                <c:pt idx="16">
                  <c:v>Análisis FODA</c:v>
                </c:pt>
                <c:pt idx="17">
                  <c:v>Lluvia de ideas</c:v>
                </c:pt>
                <c:pt idx="18">
                  <c:v>Planificación estratégica</c:v>
                </c:pt>
                <c:pt idx="19">
                  <c:v>Análisis financiero del negocio</c:v>
                </c:pt>
              </c:strCache>
            </c:strRef>
          </c:cat>
          <c:val>
            <c:numRef>
              <c:f>'1'!$D$2:$D$21</c:f>
              <c:numCache>
                <c:formatCode>0.0</c:formatCode>
                <c:ptCount val="20"/>
                <c:pt idx="0">
                  <c:v>1.1707317073170718</c:v>
                </c:pt>
                <c:pt idx="1">
                  <c:v>1.2926829268292792</c:v>
                </c:pt>
                <c:pt idx="2">
                  <c:v>1.7073170731707321</c:v>
                </c:pt>
                <c:pt idx="3">
                  <c:v>1.5853658536585367</c:v>
                </c:pt>
                <c:pt idx="4">
                  <c:v>1.7560975609756175</c:v>
                </c:pt>
                <c:pt idx="5">
                  <c:v>1.7073170731707321</c:v>
                </c:pt>
                <c:pt idx="6">
                  <c:v>2.0731707317073438</c:v>
                </c:pt>
                <c:pt idx="7">
                  <c:v>2.3414634146341236</c:v>
                </c:pt>
                <c:pt idx="8">
                  <c:v>2.1219512195121952</c:v>
                </c:pt>
                <c:pt idx="9">
                  <c:v>2.3170731707317067</c:v>
                </c:pt>
                <c:pt idx="10">
                  <c:v>2.4634146341463414</c:v>
                </c:pt>
                <c:pt idx="11">
                  <c:v>2.5853658536585371</c:v>
                </c:pt>
                <c:pt idx="12">
                  <c:v>2.7804878048780486</c:v>
                </c:pt>
                <c:pt idx="13">
                  <c:v>2.8536585365853577</c:v>
                </c:pt>
                <c:pt idx="14">
                  <c:v>3</c:v>
                </c:pt>
                <c:pt idx="15">
                  <c:v>3.2682926829268291</c:v>
                </c:pt>
                <c:pt idx="16">
                  <c:v>3.1951219512195252</c:v>
                </c:pt>
                <c:pt idx="17">
                  <c:v>3.2439024390243905</c:v>
                </c:pt>
                <c:pt idx="18">
                  <c:v>3.3170731707317067</c:v>
                </c:pt>
                <c:pt idx="19">
                  <c:v>3.7317073170731709</c:v>
                </c:pt>
              </c:numCache>
            </c:numRef>
          </c:val>
          <c:extLst>
            <c:ext xmlns:c16="http://schemas.microsoft.com/office/drawing/2014/chart" uri="{C3380CC4-5D6E-409C-BE32-E72D297353CC}">
              <c16:uniqueId val="{00000000-7D3D-4D2C-9C7C-148C370E47F9}"/>
            </c:ext>
          </c:extLst>
        </c:ser>
        <c:ser>
          <c:idx val="1"/>
          <c:order val="1"/>
          <c:tx>
            <c:strRef>
              <c:f>'1'!$E$1</c:f>
              <c:strCache>
                <c:ptCount val="1"/>
                <c:pt idx="0">
                  <c:v>PEQUENA</c:v>
                </c:pt>
              </c:strCache>
            </c:strRef>
          </c:tx>
          <c:invertIfNegative val="0"/>
          <c:dLbls>
            <c:spPr>
              <a:noFill/>
              <a:ln>
                <a:noFill/>
              </a:ln>
              <a:effectLst/>
            </c:spPr>
            <c:txPr>
              <a:bodyPr/>
              <a:lstStyle/>
              <a:p>
                <a:pPr>
                  <a:defRPr sz="6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'1'!$B$2:$B$21</c:f>
              <c:strCache>
                <c:ptCount val="20"/>
                <c:pt idx="0">
                  <c:v>Matrix BCG</c:v>
                </c:pt>
                <c:pt idx="1">
                  <c:v>BSC</c:v>
                </c:pt>
                <c:pt idx="2">
                  <c:v>CRM</c:v>
                </c:pt>
                <c:pt idx="3">
                  <c:v>Análisis de los stakeholders</c:v>
                </c:pt>
                <c:pt idx="4">
                  <c:v>Certificaciones ISO</c:v>
                </c:pt>
                <c:pt idx="5">
                  <c:v>Analisis PEST</c:v>
                </c:pt>
                <c:pt idx="6">
                  <c:v>Cinco fuerzas de Porter</c:v>
                </c:pt>
                <c:pt idx="7">
                  <c:v>Benchmarking</c:v>
                </c:pt>
                <c:pt idx="8">
                  <c:v>Factores críticos de éxito</c:v>
                </c:pt>
                <c:pt idx="9">
                  <c:v>Gestión por Objetivos</c:v>
                </c:pt>
                <c:pt idx="10">
                  <c:v>Análisis de cadena de valor</c:v>
                </c:pt>
                <c:pt idx="11">
                  <c:v>Gestión de la cadena de suministros</c:v>
                </c:pt>
                <c:pt idx="12">
                  <c:v>Análisis de escenarios</c:v>
                </c:pt>
                <c:pt idx="13">
                  <c:v>Gestión de Proyectos</c:v>
                </c:pt>
                <c:pt idx="14">
                  <c:v>Análisis costo-beneficio</c:v>
                </c:pt>
                <c:pt idx="15">
                  <c:v>Estrategias de crecimiento</c:v>
                </c:pt>
                <c:pt idx="16">
                  <c:v>Análisis FODA</c:v>
                </c:pt>
                <c:pt idx="17">
                  <c:v>Lluvia de ideas</c:v>
                </c:pt>
                <c:pt idx="18">
                  <c:v>Planificación estratégica</c:v>
                </c:pt>
                <c:pt idx="19">
                  <c:v>Análisis financiero del negocio</c:v>
                </c:pt>
              </c:strCache>
            </c:strRef>
          </c:cat>
          <c:val>
            <c:numRef>
              <c:f>'1'!$E$2:$E$21</c:f>
              <c:numCache>
                <c:formatCode>0.0</c:formatCode>
                <c:ptCount val="20"/>
                <c:pt idx="0">
                  <c:v>1.4285714285714286</c:v>
                </c:pt>
                <c:pt idx="1">
                  <c:v>2.1428571428571432</c:v>
                </c:pt>
                <c:pt idx="2">
                  <c:v>1.6428571428571441</c:v>
                </c:pt>
                <c:pt idx="3">
                  <c:v>2.2857142857142856</c:v>
                </c:pt>
                <c:pt idx="4">
                  <c:v>2</c:v>
                </c:pt>
                <c:pt idx="5">
                  <c:v>2.1428571428571432</c:v>
                </c:pt>
                <c:pt idx="6">
                  <c:v>2.4285714285714439</c:v>
                </c:pt>
                <c:pt idx="7">
                  <c:v>1.7142857142857211</c:v>
                </c:pt>
                <c:pt idx="8">
                  <c:v>2.7857142857142856</c:v>
                </c:pt>
                <c:pt idx="9">
                  <c:v>2.8571428571428572</c:v>
                </c:pt>
                <c:pt idx="10">
                  <c:v>2.4285714285714439</c:v>
                </c:pt>
                <c:pt idx="11">
                  <c:v>2.6428571428571432</c:v>
                </c:pt>
                <c:pt idx="12">
                  <c:v>2.4285714285714439</c:v>
                </c:pt>
                <c:pt idx="13">
                  <c:v>3.2857142857142856</c:v>
                </c:pt>
                <c:pt idx="14">
                  <c:v>3.4285714285714439</c:v>
                </c:pt>
                <c:pt idx="15">
                  <c:v>3.1428571428571432</c:v>
                </c:pt>
                <c:pt idx="16">
                  <c:v>3.4285714285714439</c:v>
                </c:pt>
                <c:pt idx="17">
                  <c:v>3.4285714285714439</c:v>
                </c:pt>
                <c:pt idx="18">
                  <c:v>3.7142857142857144</c:v>
                </c:pt>
                <c:pt idx="19">
                  <c:v>3.6428571428571432</c:v>
                </c:pt>
              </c:numCache>
            </c:numRef>
          </c:val>
          <c:extLst>
            <c:ext xmlns:c16="http://schemas.microsoft.com/office/drawing/2014/chart" uri="{C3380CC4-5D6E-409C-BE32-E72D297353CC}">
              <c16:uniqueId val="{00000001-7D3D-4D2C-9C7C-148C370E47F9}"/>
            </c:ext>
          </c:extLst>
        </c:ser>
        <c:ser>
          <c:idx val="2"/>
          <c:order val="2"/>
          <c:tx>
            <c:strRef>
              <c:f>'1'!$F$1</c:f>
              <c:strCache>
                <c:ptCount val="1"/>
                <c:pt idx="0">
                  <c:v>MEDIANA</c:v>
                </c:pt>
              </c:strCache>
            </c:strRef>
          </c:tx>
          <c:invertIfNegative val="0"/>
          <c:dLbls>
            <c:spPr>
              <a:noFill/>
              <a:ln>
                <a:noFill/>
              </a:ln>
              <a:effectLst/>
            </c:spPr>
            <c:txPr>
              <a:bodyPr/>
              <a:lstStyle/>
              <a:p>
                <a:pPr>
                  <a:defRPr sz="6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'1'!$B$2:$B$21</c:f>
              <c:strCache>
                <c:ptCount val="20"/>
                <c:pt idx="0">
                  <c:v>Matrix BCG</c:v>
                </c:pt>
                <c:pt idx="1">
                  <c:v>BSC</c:v>
                </c:pt>
                <c:pt idx="2">
                  <c:v>CRM</c:v>
                </c:pt>
                <c:pt idx="3">
                  <c:v>Análisis de los stakeholders</c:v>
                </c:pt>
                <c:pt idx="4">
                  <c:v>Certificaciones ISO</c:v>
                </c:pt>
                <c:pt idx="5">
                  <c:v>Analisis PEST</c:v>
                </c:pt>
                <c:pt idx="6">
                  <c:v>Cinco fuerzas de Porter</c:v>
                </c:pt>
                <c:pt idx="7">
                  <c:v>Benchmarking</c:v>
                </c:pt>
                <c:pt idx="8">
                  <c:v>Factores críticos de éxito</c:v>
                </c:pt>
                <c:pt idx="9">
                  <c:v>Gestión por Objetivos</c:v>
                </c:pt>
                <c:pt idx="10">
                  <c:v>Análisis de cadena de valor</c:v>
                </c:pt>
                <c:pt idx="11">
                  <c:v>Gestión de la cadena de suministros</c:v>
                </c:pt>
                <c:pt idx="12">
                  <c:v>Análisis de escenarios</c:v>
                </c:pt>
                <c:pt idx="13">
                  <c:v>Gestión de Proyectos</c:v>
                </c:pt>
                <c:pt idx="14">
                  <c:v>Análisis costo-beneficio</c:v>
                </c:pt>
                <c:pt idx="15">
                  <c:v>Estrategias de crecimiento</c:v>
                </c:pt>
                <c:pt idx="16">
                  <c:v>Análisis FODA</c:v>
                </c:pt>
                <c:pt idx="17">
                  <c:v>Lluvia de ideas</c:v>
                </c:pt>
                <c:pt idx="18">
                  <c:v>Planificación estratégica</c:v>
                </c:pt>
                <c:pt idx="19">
                  <c:v>Análisis financiero del negocio</c:v>
                </c:pt>
              </c:strCache>
            </c:strRef>
          </c:cat>
          <c:val>
            <c:numRef>
              <c:f>'1'!$F$2:$F$21</c:f>
              <c:numCache>
                <c:formatCode>0.0</c:formatCode>
                <c:ptCount val="20"/>
                <c:pt idx="0">
                  <c:v>2.4</c:v>
                </c:pt>
                <c:pt idx="1">
                  <c:v>1.6</c:v>
                </c:pt>
                <c:pt idx="2">
                  <c:v>2.4</c:v>
                </c:pt>
                <c:pt idx="3">
                  <c:v>2.2000000000000002</c:v>
                </c:pt>
                <c:pt idx="4">
                  <c:v>1.6</c:v>
                </c:pt>
                <c:pt idx="5">
                  <c:v>2</c:v>
                </c:pt>
                <c:pt idx="6">
                  <c:v>2.4</c:v>
                </c:pt>
                <c:pt idx="7">
                  <c:v>4.2</c:v>
                </c:pt>
                <c:pt idx="8">
                  <c:v>3</c:v>
                </c:pt>
                <c:pt idx="9">
                  <c:v>3</c:v>
                </c:pt>
                <c:pt idx="10">
                  <c:v>3</c:v>
                </c:pt>
                <c:pt idx="11">
                  <c:v>2.6</c:v>
                </c:pt>
                <c:pt idx="12">
                  <c:v>3</c:v>
                </c:pt>
                <c:pt idx="13">
                  <c:v>3.2</c:v>
                </c:pt>
                <c:pt idx="14">
                  <c:v>3.6</c:v>
                </c:pt>
                <c:pt idx="15">
                  <c:v>3</c:v>
                </c:pt>
                <c:pt idx="16">
                  <c:v>3.8</c:v>
                </c:pt>
                <c:pt idx="17">
                  <c:v>3.8</c:v>
                </c:pt>
                <c:pt idx="18">
                  <c:v>4</c:v>
                </c:pt>
                <c:pt idx="19">
                  <c:v>4</c:v>
                </c:pt>
              </c:numCache>
            </c:numRef>
          </c:val>
          <c:extLst>
            <c:ext xmlns:c16="http://schemas.microsoft.com/office/drawing/2014/chart" uri="{C3380CC4-5D6E-409C-BE32-E72D297353CC}">
              <c16:uniqueId val="{00000002-7D3D-4D2C-9C7C-148C370E47F9}"/>
            </c:ext>
          </c:extLst>
        </c:ser>
        <c:dLbls>
          <c:showLegendKey val="0"/>
          <c:showVal val="0"/>
          <c:showCatName val="0"/>
          <c:showSerName val="0"/>
          <c:showPercent val="0"/>
          <c:showBubbleSize val="0"/>
        </c:dLbls>
        <c:gapWidth val="150"/>
        <c:overlap val="100"/>
        <c:axId val="348075520"/>
        <c:axId val="348077056"/>
      </c:barChart>
      <c:catAx>
        <c:axId val="348075520"/>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s-EC"/>
          </a:p>
        </c:txPr>
        <c:crossAx val="348077056"/>
        <c:crosses val="autoZero"/>
        <c:auto val="1"/>
        <c:lblAlgn val="ctr"/>
        <c:lblOffset val="100"/>
        <c:noMultiLvlLbl val="0"/>
      </c:catAx>
      <c:valAx>
        <c:axId val="348077056"/>
        <c:scaling>
          <c:orientation val="minMax"/>
        </c:scaling>
        <c:delete val="0"/>
        <c:axPos val="b"/>
        <c:majorGridlines/>
        <c:numFmt formatCode="0.0" sourceLinked="1"/>
        <c:majorTickMark val="out"/>
        <c:minorTickMark val="none"/>
        <c:tickLblPos val="nextTo"/>
        <c:crossAx val="348075520"/>
        <c:crosses val="autoZero"/>
        <c:crossBetween val="between"/>
      </c:valAx>
    </c:plotArea>
    <c:legend>
      <c:legendPos val="r"/>
      <c:overlay val="0"/>
      <c:txPr>
        <a:bodyPr/>
        <a:lstStyle/>
        <a:p>
          <a:pPr>
            <a:defRPr>
              <a:latin typeface="Times New Roman" pitchFamily="18" charset="0"/>
              <a:cs typeface="Times New Roman" pitchFamily="18" charset="0"/>
            </a:defRPr>
          </a:pPr>
          <a:endParaRPr lang="es-EC"/>
        </a:p>
      </c:txPr>
    </c:legend>
    <c:plotVisOnly val="1"/>
    <c:dispBlanksAs val="gap"/>
    <c:showDLblsOverMax val="0"/>
  </c:chart>
  <c:txPr>
    <a:bodyPr/>
    <a:lstStyle/>
    <a:p>
      <a:pPr>
        <a:defRPr sz="800">
          <a:latin typeface="Arial" pitchFamily="34" charset="0"/>
          <a:cs typeface="Arial" pitchFamily="34" charset="0"/>
        </a:defRPr>
      </a:pPr>
      <a:endParaRPr lang="es-EC"/>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'2'!$E$29</c:f>
              <c:strCache>
                <c:ptCount val="1"/>
                <c:pt idx="0">
                  <c:v>Si usan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'2'!$B$30:$B$35</c:f>
              <c:strCache>
                <c:ptCount val="6"/>
                <c:pt idx="0">
                  <c:v>Comercial</c:v>
                </c:pt>
                <c:pt idx="1">
                  <c:v>Administrativa</c:v>
                </c:pt>
                <c:pt idx="2">
                  <c:v>Servicio al Cliente</c:v>
                </c:pt>
                <c:pt idx="3">
                  <c:v>Financiera</c:v>
                </c:pt>
                <c:pt idx="4">
                  <c:v>Producción</c:v>
                </c:pt>
                <c:pt idx="5">
                  <c:v>Recursos humanos</c:v>
                </c:pt>
              </c:strCache>
            </c:strRef>
          </c:cat>
          <c:val>
            <c:numRef>
              <c:f>'2'!$E$30:$E$35</c:f>
              <c:numCache>
                <c:formatCode>0%</c:formatCode>
                <c:ptCount val="6"/>
                <c:pt idx="0">
                  <c:v>0.68333333333333335</c:v>
                </c:pt>
                <c:pt idx="1">
                  <c:v>0.66666666666666663</c:v>
                </c:pt>
                <c:pt idx="2">
                  <c:v>0.6166666666666667</c:v>
                </c:pt>
                <c:pt idx="3">
                  <c:v>0.56666666666666654</c:v>
                </c:pt>
                <c:pt idx="4">
                  <c:v>0.5</c:v>
                </c:pt>
                <c:pt idx="5">
                  <c:v>0.35000000000000031</c:v>
                </c:pt>
              </c:numCache>
            </c:numRef>
          </c:val>
          <c:extLst>
            <c:ext xmlns:c16="http://schemas.microsoft.com/office/drawing/2014/chart" uri="{C3380CC4-5D6E-409C-BE32-E72D297353CC}">
              <c16:uniqueId val="{00000000-6143-4CF8-BFB0-3997A6A8FD7B}"/>
            </c:ext>
          </c:extLst>
        </c:ser>
        <c:ser>
          <c:idx val="1"/>
          <c:order val="1"/>
          <c:tx>
            <c:strRef>
              <c:f>'2'!$F$29</c:f>
              <c:strCache>
                <c:ptCount val="1"/>
                <c:pt idx="0">
                  <c:v>No usan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'2'!$B$30:$B$35</c:f>
              <c:strCache>
                <c:ptCount val="6"/>
                <c:pt idx="0">
                  <c:v>Comercial</c:v>
                </c:pt>
                <c:pt idx="1">
                  <c:v>Administrativa</c:v>
                </c:pt>
                <c:pt idx="2">
                  <c:v>Servicio al Cliente</c:v>
                </c:pt>
                <c:pt idx="3">
                  <c:v>Financiera</c:v>
                </c:pt>
                <c:pt idx="4">
                  <c:v>Producción</c:v>
                </c:pt>
                <c:pt idx="5">
                  <c:v>Recursos humanos</c:v>
                </c:pt>
              </c:strCache>
            </c:strRef>
          </c:cat>
          <c:val>
            <c:numRef>
              <c:f>'2'!$F$30:$F$35</c:f>
              <c:numCache>
                <c:formatCode>0%</c:formatCode>
                <c:ptCount val="6"/>
                <c:pt idx="0">
                  <c:v>0.31666666666666976</c:v>
                </c:pt>
                <c:pt idx="1">
                  <c:v>0.33333333333333331</c:v>
                </c:pt>
                <c:pt idx="2">
                  <c:v>0.38333333333333336</c:v>
                </c:pt>
                <c:pt idx="3">
                  <c:v>0.43333333333333335</c:v>
                </c:pt>
                <c:pt idx="4">
                  <c:v>0.5</c:v>
                </c:pt>
                <c:pt idx="5">
                  <c:v>0.65000000000000402</c:v>
                </c:pt>
              </c:numCache>
            </c:numRef>
          </c:val>
          <c:extLst>
            <c:ext xmlns:c16="http://schemas.microsoft.com/office/drawing/2014/chart" uri="{C3380CC4-5D6E-409C-BE32-E72D297353CC}">
              <c16:uniqueId val="{00000001-6143-4CF8-BFB0-3997A6A8FD7B}"/>
            </c:ext>
          </c:extLst>
        </c:ser>
        <c:dLbls>
          <c:showLegendKey val="0"/>
          <c:showVal val="0"/>
          <c:showCatName val="0"/>
          <c:showSerName val="0"/>
          <c:showPercent val="0"/>
          <c:showBubbleSize val="0"/>
        </c:dLbls>
        <c:gapWidth val="150"/>
        <c:overlap val="100"/>
        <c:axId val="356050816"/>
        <c:axId val="356067200"/>
      </c:barChart>
      <c:catAx>
        <c:axId val="35605081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s-EC"/>
          </a:p>
        </c:txPr>
        <c:crossAx val="356067200"/>
        <c:crosses val="autoZero"/>
        <c:auto val="1"/>
        <c:lblAlgn val="ctr"/>
        <c:lblOffset val="100"/>
        <c:noMultiLvlLbl val="0"/>
      </c:catAx>
      <c:valAx>
        <c:axId val="356067200"/>
        <c:scaling>
          <c:orientation val="minMax"/>
          <c:max val="1"/>
        </c:scaling>
        <c:delete val="0"/>
        <c:axPos val="l"/>
        <c:majorGridlines/>
        <c:numFmt formatCode="0%" sourceLinked="1"/>
        <c:majorTickMark val="out"/>
        <c:minorTickMark val="none"/>
        <c:tickLblPos val="nextTo"/>
        <c:crossAx val="356050816"/>
        <c:crosses val="autoZero"/>
        <c:crossBetween val="between"/>
      </c:valAx>
    </c:plotArea>
    <c:legend>
      <c:legendPos val="r"/>
      <c:overlay val="0"/>
      <c:txPr>
        <a:bodyPr/>
        <a:lstStyle/>
        <a:p>
          <a:pPr>
            <a:defRPr>
              <a:latin typeface="Times New Roman" pitchFamily="18" charset="0"/>
              <a:cs typeface="Times New Roman" pitchFamily="18" charset="0"/>
            </a:defRPr>
          </a:pPr>
          <a:endParaRPr lang="es-EC"/>
        </a:p>
      </c:txPr>
    </c:legend>
    <c:plotVisOnly val="1"/>
    <c:dispBlanksAs val="gap"/>
    <c:showDLblsOverMax val="0"/>
  </c:chart>
  <c:txPr>
    <a:bodyPr/>
    <a:lstStyle/>
    <a:p>
      <a:pPr>
        <a:defRPr sz="800">
          <a:latin typeface="Arial" pitchFamily="34" charset="0"/>
          <a:cs typeface="Arial" pitchFamily="34" charset="0"/>
        </a:defRPr>
      </a:pPr>
      <a:endParaRPr lang="es-EC"/>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'2'!$B$2:$B$7</c:f>
              <c:strCache>
                <c:ptCount val="6"/>
                <c:pt idx="0">
                  <c:v>Comercial</c:v>
                </c:pt>
                <c:pt idx="1">
                  <c:v>Administrativa</c:v>
                </c:pt>
                <c:pt idx="2">
                  <c:v>Servicio al Cliente</c:v>
                </c:pt>
                <c:pt idx="3">
                  <c:v>Financiera</c:v>
                </c:pt>
                <c:pt idx="4">
                  <c:v>Producción</c:v>
                </c:pt>
                <c:pt idx="5">
                  <c:v>Recursos Humanos</c:v>
                </c:pt>
              </c:strCache>
            </c:strRef>
          </c:cat>
          <c:val>
            <c:numRef>
              <c:f>'2'!$C$2:$C$7</c:f>
              <c:numCache>
                <c:formatCode>General</c:formatCode>
                <c:ptCount val="6"/>
                <c:pt idx="0">
                  <c:v>41</c:v>
                </c:pt>
                <c:pt idx="1">
                  <c:v>40</c:v>
                </c:pt>
                <c:pt idx="2">
                  <c:v>37</c:v>
                </c:pt>
                <c:pt idx="3">
                  <c:v>34</c:v>
                </c:pt>
                <c:pt idx="4">
                  <c:v>30</c:v>
                </c:pt>
                <c:pt idx="5">
                  <c:v>21</c:v>
                </c:pt>
              </c:numCache>
            </c:numRef>
          </c:val>
          <c:extLst>
            <c:ext xmlns:c16="http://schemas.microsoft.com/office/drawing/2014/chart" uri="{C3380CC4-5D6E-409C-BE32-E72D297353CC}">
              <c16:uniqueId val="{00000000-7E3A-402C-88A5-47DBD8B794B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250962379702569"/>
          <c:y val="0.29164065018188517"/>
          <c:w val="0.26383892154325966"/>
          <c:h val="0.41671833126122398"/>
        </c:manualLayout>
      </c:layout>
      <c:overlay val="0"/>
      <c:txPr>
        <a:bodyPr/>
        <a:lstStyle/>
        <a:p>
          <a:pPr>
            <a:defRPr>
              <a:latin typeface="Times New Roman" pitchFamily="18" charset="0"/>
              <a:cs typeface="Times New Roman" pitchFamily="18" charset="0"/>
            </a:defRPr>
          </a:pPr>
          <a:endParaRPr lang="es-EC"/>
        </a:p>
      </c:txPr>
    </c:legend>
    <c:plotVisOnly val="1"/>
    <c:dispBlanksAs val="zero"/>
    <c:showDLblsOverMax val="0"/>
  </c:chart>
  <c:txPr>
    <a:bodyPr/>
    <a:lstStyle/>
    <a:p>
      <a:pPr>
        <a:defRPr sz="800">
          <a:latin typeface="Arial" pitchFamily="34" charset="0"/>
          <a:cs typeface="Arial" pitchFamily="34" charset="0"/>
        </a:defRPr>
      </a:pPr>
      <a:endParaRPr lang="es-EC"/>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stacked"/>
        <c:varyColors val="0"/>
        <c:ser>
          <c:idx val="0"/>
          <c:order val="0"/>
          <c:tx>
            <c:strRef>
              <c:f>'3'!$E$35</c:f>
              <c:strCache>
                <c:ptCount val="1"/>
                <c:pt idx="0">
                  <c:v>SI usan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'3'!$B$36:$B$45</c:f>
              <c:strCache>
                <c:ptCount val="10"/>
                <c:pt idx="0">
                  <c:v>Gestión de la ciencia y la tecnología</c:v>
                </c:pt>
                <c:pt idx="1">
                  <c:v>Gestión de recursos humanos</c:v>
                </c:pt>
                <c:pt idx="2">
                  <c:v>Actividades de producción </c:v>
                </c:pt>
                <c:pt idx="3">
                  <c:v>TICs</c:v>
                </c:pt>
                <c:pt idx="4">
                  <c:v>Gestión de operaciones</c:v>
                </c:pt>
                <c:pt idx="5">
                  <c:v>Planificación y asignación de recursos</c:v>
                </c:pt>
                <c:pt idx="6">
                  <c:v>Gestión general</c:v>
                </c:pt>
                <c:pt idx="7">
                  <c:v>Gestión del marketing</c:v>
                </c:pt>
                <c:pt idx="8">
                  <c:v>Gestión financiera</c:v>
                </c:pt>
                <c:pt idx="9">
                  <c:v>Productividad y eficiencia</c:v>
                </c:pt>
              </c:strCache>
            </c:strRef>
          </c:cat>
          <c:val>
            <c:numRef>
              <c:f>'3'!$E$36:$E$45</c:f>
              <c:numCache>
                <c:formatCode>0%</c:formatCode>
                <c:ptCount val="10"/>
                <c:pt idx="0">
                  <c:v>0.2166666666666667</c:v>
                </c:pt>
                <c:pt idx="1">
                  <c:v>0.23333333333333417</c:v>
                </c:pt>
                <c:pt idx="2">
                  <c:v>0.28333333333333333</c:v>
                </c:pt>
                <c:pt idx="3">
                  <c:v>0.35000000000000031</c:v>
                </c:pt>
                <c:pt idx="4">
                  <c:v>0.36666666666666903</c:v>
                </c:pt>
                <c:pt idx="5">
                  <c:v>0.4</c:v>
                </c:pt>
                <c:pt idx="6">
                  <c:v>0.45</c:v>
                </c:pt>
                <c:pt idx="7">
                  <c:v>0.46666666666666851</c:v>
                </c:pt>
                <c:pt idx="8">
                  <c:v>0.5166666666666665</c:v>
                </c:pt>
                <c:pt idx="9">
                  <c:v>0.56666666666666654</c:v>
                </c:pt>
              </c:numCache>
            </c:numRef>
          </c:val>
          <c:extLst>
            <c:ext xmlns:c16="http://schemas.microsoft.com/office/drawing/2014/chart" uri="{C3380CC4-5D6E-409C-BE32-E72D297353CC}">
              <c16:uniqueId val="{00000000-FDE6-45DE-AC20-99D0B7F4FBDE}"/>
            </c:ext>
          </c:extLst>
        </c:ser>
        <c:ser>
          <c:idx val="1"/>
          <c:order val="1"/>
          <c:tx>
            <c:strRef>
              <c:f>'3'!$F$35</c:f>
              <c:strCache>
                <c:ptCount val="1"/>
                <c:pt idx="0">
                  <c:v>NO usan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'3'!$B$36:$B$45</c:f>
              <c:strCache>
                <c:ptCount val="10"/>
                <c:pt idx="0">
                  <c:v>Gestión de la ciencia y la tecnología</c:v>
                </c:pt>
                <c:pt idx="1">
                  <c:v>Gestión de recursos humanos</c:v>
                </c:pt>
                <c:pt idx="2">
                  <c:v>Actividades de producción </c:v>
                </c:pt>
                <c:pt idx="3">
                  <c:v>TICs</c:v>
                </c:pt>
                <c:pt idx="4">
                  <c:v>Gestión de operaciones</c:v>
                </c:pt>
                <c:pt idx="5">
                  <c:v>Planificación y asignación de recursos</c:v>
                </c:pt>
                <c:pt idx="6">
                  <c:v>Gestión general</c:v>
                </c:pt>
                <c:pt idx="7">
                  <c:v>Gestión del marketing</c:v>
                </c:pt>
                <c:pt idx="8">
                  <c:v>Gestión financiera</c:v>
                </c:pt>
                <c:pt idx="9">
                  <c:v>Productividad y eficiencia</c:v>
                </c:pt>
              </c:strCache>
            </c:strRef>
          </c:cat>
          <c:val>
            <c:numRef>
              <c:f>'3'!$F$36:$F$45</c:f>
              <c:numCache>
                <c:formatCode>0%</c:formatCode>
                <c:ptCount val="10"/>
                <c:pt idx="0">
                  <c:v>0.78333333333333333</c:v>
                </c:pt>
                <c:pt idx="1">
                  <c:v>0.76666666666666672</c:v>
                </c:pt>
                <c:pt idx="2">
                  <c:v>0.71666666666666667</c:v>
                </c:pt>
                <c:pt idx="3">
                  <c:v>0.6500000000000038</c:v>
                </c:pt>
                <c:pt idx="4">
                  <c:v>0.63333333333333364</c:v>
                </c:pt>
                <c:pt idx="5">
                  <c:v>0.60000000000000064</c:v>
                </c:pt>
                <c:pt idx="6">
                  <c:v>0.55000000000000004</c:v>
                </c:pt>
                <c:pt idx="7">
                  <c:v>0.53333333333333333</c:v>
                </c:pt>
                <c:pt idx="8">
                  <c:v>0.48333333333333334</c:v>
                </c:pt>
                <c:pt idx="9">
                  <c:v>0.43333333333333335</c:v>
                </c:pt>
              </c:numCache>
            </c:numRef>
          </c:val>
          <c:extLst>
            <c:ext xmlns:c16="http://schemas.microsoft.com/office/drawing/2014/chart" uri="{C3380CC4-5D6E-409C-BE32-E72D297353CC}">
              <c16:uniqueId val="{00000001-FDE6-45DE-AC20-99D0B7F4FBDE}"/>
            </c:ext>
          </c:extLst>
        </c:ser>
        <c:dLbls>
          <c:showLegendKey val="0"/>
          <c:showVal val="0"/>
          <c:showCatName val="0"/>
          <c:showSerName val="0"/>
          <c:showPercent val="0"/>
          <c:showBubbleSize val="0"/>
        </c:dLbls>
        <c:gapWidth val="150"/>
        <c:overlap val="100"/>
        <c:axId val="235638784"/>
        <c:axId val="235640320"/>
      </c:barChart>
      <c:catAx>
        <c:axId val="235638784"/>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s-EC"/>
          </a:p>
        </c:txPr>
        <c:crossAx val="235640320"/>
        <c:crosses val="autoZero"/>
        <c:auto val="1"/>
        <c:lblAlgn val="ctr"/>
        <c:lblOffset val="100"/>
        <c:noMultiLvlLbl val="0"/>
      </c:catAx>
      <c:valAx>
        <c:axId val="235640320"/>
        <c:scaling>
          <c:orientation val="minMax"/>
          <c:max val="1"/>
        </c:scaling>
        <c:delete val="0"/>
        <c:axPos val="b"/>
        <c:majorGridlines/>
        <c:numFmt formatCode="0%" sourceLinked="1"/>
        <c:majorTickMark val="out"/>
        <c:minorTickMark val="none"/>
        <c:tickLblPos val="nextTo"/>
        <c:crossAx val="235638784"/>
        <c:crosses val="autoZero"/>
        <c:crossBetween val="between"/>
      </c:valAx>
    </c:plotArea>
    <c:legend>
      <c:legendPos val="r"/>
      <c:overlay val="0"/>
      <c:txPr>
        <a:bodyPr/>
        <a:lstStyle/>
        <a:p>
          <a:pPr>
            <a:defRPr>
              <a:latin typeface="Times New Roman" pitchFamily="18" charset="0"/>
              <a:cs typeface="Times New Roman" pitchFamily="18" charset="0"/>
            </a:defRPr>
          </a:pPr>
          <a:endParaRPr lang="es-EC"/>
        </a:p>
      </c:txPr>
    </c:legend>
    <c:plotVisOnly val="1"/>
    <c:dispBlanksAs val="gap"/>
    <c:showDLblsOverMax val="0"/>
  </c:chart>
  <c:txPr>
    <a:bodyPr/>
    <a:lstStyle/>
    <a:p>
      <a:pPr>
        <a:defRPr sz="800">
          <a:latin typeface="Arial" pitchFamily="34" charset="0"/>
          <a:cs typeface="Arial" pitchFamily="34" charset="0"/>
        </a:defRPr>
      </a:pPr>
      <a:endParaRPr lang="es-EC"/>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dLbls>
            <c:dLbl>
              <c:idx val="0"/>
              <c:layout>
                <c:manualLayout>
                  <c:x val="0"/>
                  <c:y val="8.28157349896480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C7-405C-8CC9-060C087DC676}"/>
                </c:ext>
              </c:extLst>
            </c:dLbl>
            <c:dLbl>
              <c:idx val="1"/>
              <c:layout>
                <c:manualLayout>
                  <c:x val="0"/>
                  <c:y val="7.4534161490683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C7-405C-8CC9-060C087DC676}"/>
                </c:ext>
              </c:extLst>
            </c:dLbl>
            <c:dLbl>
              <c:idx val="2"/>
              <c:layout>
                <c:manualLayout>
                  <c:x val="2.7777777777778247E-3"/>
                  <c:y val="6.6252587991718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C7-405C-8CC9-060C087DC676}"/>
                </c:ext>
              </c:extLst>
            </c:dLbl>
            <c:dLbl>
              <c:idx val="3"/>
              <c:layout>
                <c:manualLayout>
                  <c:x val="0"/>
                  <c:y val="6.6252587991718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C7-405C-8CC9-060C087DC676}"/>
                </c:ext>
              </c:extLst>
            </c:dLbl>
            <c:dLbl>
              <c:idx val="4"/>
              <c:layout>
                <c:manualLayout>
                  <c:x val="0"/>
                  <c:y val="6.2111801242236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EC7-405C-8CC9-060C087DC676}"/>
                </c:ext>
              </c:extLst>
            </c:dLbl>
            <c:dLbl>
              <c:idx val="5"/>
              <c:layout>
                <c:manualLayout>
                  <c:x val="0"/>
                  <c:y val="6.2111801242236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C7-405C-8CC9-060C087DC676}"/>
                </c:ext>
              </c:extLst>
            </c:dLbl>
            <c:dLbl>
              <c:idx val="6"/>
              <c:layout>
                <c:manualLayout>
                  <c:x val="0"/>
                  <c:y val="5.7971014492753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C7-405C-8CC9-060C087DC676}"/>
                </c:ext>
              </c:extLst>
            </c:dLbl>
            <c:dLbl>
              <c:idx val="7"/>
              <c:layout>
                <c:manualLayout>
                  <c:x val="0"/>
                  <c:y val="4.9689440993788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C7-405C-8CC9-060C087DC676}"/>
                </c:ext>
              </c:extLst>
            </c:dLbl>
            <c:dLbl>
              <c:idx val="8"/>
              <c:layout>
                <c:manualLayout>
                  <c:x val="1.0185067526416254E-16"/>
                  <c:y val="4.9689440993788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C7-405C-8CC9-060C087DC676}"/>
                </c:ext>
              </c:extLst>
            </c:dLbl>
            <c:dLbl>
              <c:idx val="9"/>
              <c:layout>
                <c:manualLayout>
                  <c:x val="0"/>
                  <c:y val="4.1407867494824016E-2"/>
                </c:manualLayout>
              </c:layout>
              <c:tx>
                <c:rich>
                  <a:bodyPr/>
                  <a:lstStyle/>
                  <a:p>
                    <a:r>
                      <a:rPr lang="en-US" sz="600"/>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C7-405C-8CC9-060C087DC67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'3'!$B$2:$B$11</c:f>
              <c:strCache>
                <c:ptCount val="10"/>
                <c:pt idx="0">
                  <c:v>Productividad y eficiencia</c:v>
                </c:pt>
                <c:pt idx="1">
                  <c:v>Gestión financiera</c:v>
                </c:pt>
                <c:pt idx="2">
                  <c:v>Gestión del marketing</c:v>
                </c:pt>
                <c:pt idx="3">
                  <c:v>Gestión general</c:v>
                </c:pt>
                <c:pt idx="4">
                  <c:v>Planificación y asignación de recursos</c:v>
                </c:pt>
                <c:pt idx="5">
                  <c:v>Gestión de operaciones</c:v>
                </c:pt>
                <c:pt idx="6">
                  <c:v>TICs</c:v>
                </c:pt>
                <c:pt idx="7">
                  <c:v>Actividades de producción</c:v>
                </c:pt>
                <c:pt idx="8">
                  <c:v>Gestión de recursos humanos</c:v>
                </c:pt>
                <c:pt idx="9">
                  <c:v>Gestión de la ciencia y la tecnología</c:v>
                </c:pt>
              </c:strCache>
            </c:strRef>
          </c:cat>
          <c:val>
            <c:numRef>
              <c:f>'3'!$D$2:$D$11</c:f>
              <c:numCache>
                <c:formatCode>0%</c:formatCode>
                <c:ptCount val="10"/>
                <c:pt idx="0">
                  <c:v>0.14718614718614803</c:v>
                </c:pt>
                <c:pt idx="1">
                  <c:v>0.13419913419913529</c:v>
                </c:pt>
                <c:pt idx="2">
                  <c:v>0.12121212121212177</c:v>
                </c:pt>
                <c:pt idx="3">
                  <c:v>0.11688311688311689</c:v>
                </c:pt>
                <c:pt idx="4">
                  <c:v>0.10389610389610412</c:v>
                </c:pt>
                <c:pt idx="5">
                  <c:v>9.5238095238095247E-2</c:v>
                </c:pt>
                <c:pt idx="6">
                  <c:v>9.0909090909091064E-2</c:v>
                </c:pt>
                <c:pt idx="7">
                  <c:v>7.3593073593073599E-2</c:v>
                </c:pt>
                <c:pt idx="8">
                  <c:v>6.0606060606060622E-2</c:v>
                </c:pt>
                <c:pt idx="9">
                  <c:v>5.6277056277056266E-2</c:v>
                </c:pt>
              </c:numCache>
            </c:numRef>
          </c:val>
          <c:extLst>
            <c:ext xmlns:c16="http://schemas.microsoft.com/office/drawing/2014/chart" uri="{C3380CC4-5D6E-409C-BE32-E72D297353CC}">
              <c16:uniqueId val="{0000000A-AEC7-405C-8CC9-060C087DC676}"/>
            </c:ext>
          </c:extLst>
        </c:ser>
        <c:dLbls>
          <c:showLegendKey val="0"/>
          <c:showVal val="1"/>
          <c:showCatName val="0"/>
          <c:showSerName val="0"/>
          <c:showPercent val="0"/>
          <c:showBubbleSize val="0"/>
        </c:dLbls>
        <c:gapWidth val="75"/>
        <c:axId val="237704320"/>
        <c:axId val="237705856"/>
      </c:barChart>
      <c:lineChart>
        <c:grouping val="standard"/>
        <c:varyColors val="0"/>
        <c:ser>
          <c:idx val="1"/>
          <c:order val="1"/>
          <c:dLbls>
            <c:dLbl>
              <c:idx val="0"/>
              <c:layout>
                <c:manualLayout>
                  <c:x val="-0.05"/>
                  <c:y val="-1.6563146997929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EC7-405C-8CC9-060C087DC676}"/>
                </c:ext>
              </c:extLst>
            </c:dLbl>
            <c:dLbl>
              <c:idx val="9"/>
              <c:delete val="1"/>
              <c:extLst>
                <c:ext xmlns:c15="http://schemas.microsoft.com/office/drawing/2012/chart" uri="{CE6537A1-D6FC-4f65-9D91-7224C49458BB}"/>
                <c:ext xmlns:c16="http://schemas.microsoft.com/office/drawing/2014/chart" uri="{C3380CC4-5D6E-409C-BE32-E72D297353CC}">
                  <c16:uniqueId val="{0000000C-AEC7-405C-8CC9-060C087DC67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'3'!$B$2:$B$11</c:f>
              <c:strCache>
                <c:ptCount val="10"/>
                <c:pt idx="0">
                  <c:v>Productividad y eficiencia</c:v>
                </c:pt>
                <c:pt idx="1">
                  <c:v>Gestión financiera</c:v>
                </c:pt>
                <c:pt idx="2">
                  <c:v>Gestión del marketing</c:v>
                </c:pt>
                <c:pt idx="3">
                  <c:v>Gestión general</c:v>
                </c:pt>
                <c:pt idx="4">
                  <c:v>Planificación y asignación de recursos</c:v>
                </c:pt>
                <c:pt idx="5">
                  <c:v>Gestión de operaciones</c:v>
                </c:pt>
                <c:pt idx="6">
                  <c:v>TICs</c:v>
                </c:pt>
                <c:pt idx="7">
                  <c:v>Actividades de producción</c:v>
                </c:pt>
                <c:pt idx="8">
                  <c:v>Gestión de recursos humanos</c:v>
                </c:pt>
                <c:pt idx="9">
                  <c:v>Gestión de la ciencia y la tecnología</c:v>
                </c:pt>
              </c:strCache>
            </c:strRef>
          </c:cat>
          <c:val>
            <c:numRef>
              <c:f>'3'!$E$2:$E$11</c:f>
              <c:numCache>
                <c:formatCode>0%</c:formatCode>
                <c:ptCount val="10"/>
                <c:pt idx="0">
                  <c:v>0.14718614718614803</c:v>
                </c:pt>
                <c:pt idx="1">
                  <c:v>0.28138528138528507</c:v>
                </c:pt>
                <c:pt idx="2">
                  <c:v>0.40259740259740262</c:v>
                </c:pt>
                <c:pt idx="3">
                  <c:v>0.51948051948051954</c:v>
                </c:pt>
                <c:pt idx="4">
                  <c:v>0.6233766233766237</c:v>
                </c:pt>
                <c:pt idx="5">
                  <c:v>0.71861471861472281</c:v>
                </c:pt>
                <c:pt idx="6">
                  <c:v>0.80952380952380965</c:v>
                </c:pt>
                <c:pt idx="7">
                  <c:v>0.88311688311688319</c:v>
                </c:pt>
                <c:pt idx="8">
                  <c:v>0.94372294372293974</c:v>
                </c:pt>
                <c:pt idx="9">
                  <c:v>1</c:v>
                </c:pt>
              </c:numCache>
            </c:numRef>
          </c:val>
          <c:smooth val="0"/>
          <c:extLst>
            <c:ext xmlns:c16="http://schemas.microsoft.com/office/drawing/2014/chart" uri="{C3380CC4-5D6E-409C-BE32-E72D297353CC}">
              <c16:uniqueId val="{0000000D-AEC7-405C-8CC9-060C087DC676}"/>
            </c:ext>
          </c:extLst>
        </c:ser>
        <c:dLbls>
          <c:showLegendKey val="0"/>
          <c:showVal val="1"/>
          <c:showCatName val="0"/>
          <c:showSerName val="0"/>
          <c:showPercent val="0"/>
          <c:showBubbleSize val="0"/>
        </c:dLbls>
        <c:marker val="1"/>
        <c:smooth val="0"/>
        <c:axId val="237725568"/>
        <c:axId val="237724032"/>
      </c:lineChart>
      <c:catAx>
        <c:axId val="237704320"/>
        <c:scaling>
          <c:orientation val="minMax"/>
        </c:scaling>
        <c:delete val="0"/>
        <c:axPos val="b"/>
        <c:numFmt formatCode="General" sourceLinked="0"/>
        <c:majorTickMark val="none"/>
        <c:minorTickMark val="none"/>
        <c:tickLblPos val="nextTo"/>
        <c:txPr>
          <a:bodyPr/>
          <a:lstStyle/>
          <a:p>
            <a:pPr>
              <a:defRPr sz="600">
                <a:latin typeface="Times New Roman" pitchFamily="18" charset="0"/>
                <a:cs typeface="Times New Roman" pitchFamily="18" charset="0"/>
              </a:defRPr>
            </a:pPr>
            <a:endParaRPr lang="es-EC"/>
          </a:p>
        </c:txPr>
        <c:crossAx val="237705856"/>
        <c:crosses val="autoZero"/>
        <c:auto val="1"/>
        <c:lblAlgn val="ctr"/>
        <c:lblOffset val="100"/>
        <c:noMultiLvlLbl val="0"/>
      </c:catAx>
      <c:valAx>
        <c:axId val="237705856"/>
        <c:scaling>
          <c:orientation val="minMax"/>
          <c:max val="1"/>
          <c:min val="0"/>
        </c:scaling>
        <c:delete val="0"/>
        <c:axPos val="l"/>
        <c:numFmt formatCode="0%" sourceLinked="1"/>
        <c:majorTickMark val="none"/>
        <c:minorTickMark val="none"/>
        <c:tickLblPos val="nextTo"/>
        <c:crossAx val="237704320"/>
        <c:crosses val="autoZero"/>
        <c:crossBetween val="between"/>
      </c:valAx>
      <c:valAx>
        <c:axId val="237724032"/>
        <c:scaling>
          <c:orientation val="minMax"/>
          <c:max val="1"/>
        </c:scaling>
        <c:delete val="0"/>
        <c:axPos val="r"/>
        <c:numFmt formatCode="0%" sourceLinked="1"/>
        <c:majorTickMark val="out"/>
        <c:minorTickMark val="none"/>
        <c:tickLblPos val="nextTo"/>
        <c:crossAx val="237725568"/>
        <c:crosses val="max"/>
        <c:crossBetween val="between"/>
      </c:valAx>
      <c:catAx>
        <c:axId val="237725568"/>
        <c:scaling>
          <c:orientation val="minMax"/>
        </c:scaling>
        <c:delete val="1"/>
        <c:axPos val="b"/>
        <c:numFmt formatCode="General" sourceLinked="1"/>
        <c:majorTickMark val="out"/>
        <c:minorTickMark val="none"/>
        <c:tickLblPos val="none"/>
        <c:crossAx val="237724032"/>
        <c:crosses val="autoZero"/>
        <c:auto val="1"/>
        <c:lblAlgn val="ctr"/>
        <c:lblOffset val="100"/>
        <c:noMultiLvlLbl val="0"/>
      </c:catAx>
    </c:plotArea>
    <c:plotVisOnly val="1"/>
    <c:dispBlanksAs val="gap"/>
    <c:showDLblsOverMax val="0"/>
  </c:chart>
  <c:txPr>
    <a:bodyPr/>
    <a:lstStyle/>
    <a:p>
      <a:pPr>
        <a:defRPr sz="800">
          <a:latin typeface="Arial" pitchFamily="34" charset="0"/>
          <a:cs typeface="Arial" pitchFamily="34" charset="0"/>
        </a:defRPr>
      </a:pPr>
      <a:endParaRPr lang="es-EC"/>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stacked"/>
        <c:varyColors val="0"/>
        <c:ser>
          <c:idx val="0"/>
          <c:order val="0"/>
          <c:tx>
            <c:strRef>
              <c:f>'4'!$D$1</c:f>
              <c:strCache>
                <c:ptCount val="1"/>
                <c:pt idx="0">
                  <c:v>MICRO</c:v>
                </c:pt>
              </c:strCache>
            </c:strRef>
          </c:tx>
          <c:invertIfNegative val="0"/>
          <c:dLbls>
            <c:spPr>
              <a:noFill/>
              <a:ln>
                <a:noFill/>
              </a:ln>
              <a:effectLst/>
            </c:spPr>
            <c:txPr>
              <a:bodyPr/>
              <a:lstStyle/>
              <a:p>
                <a:pPr>
                  <a:defRPr sz="6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'4'!$B$2:$B$15</c:f>
              <c:strCache>
                <c:ptCount val="14"/>
                <c:pt idx="0">
                  <c:v>Recursos financieros</c:v>
                </c:pt>
                <c:pt idx="1">
                  <c:v>Disponibilidad de los empleados para capacitarse </c:v>
                </c:pt>
                <c:pt idx="2">
                  <c:v>Formación educativa en áreas de tecnología</c:v>
                </c:pt>
                <c:pt idx="3">
                  <c:v>Disponibilidad de infraestructura</c:v>
                </c:pt>
                <c:pt idx="4">
                  <c:v>De implementación</c:v>
                </c:pt>
                <c:pt idx="5">
                  <c:v>Nivel de experiencia en la organización </c:v>
                </c:pt>
                <c:pt idx="6">
                  <c:v>De integración</c:v>
                </c:pt>
                <c:pt idx="7">
                  <c:v>De flexibilidad</c:v>
                </c:pt>
                <c:pt idx="8">
                  <c:v>Empoderamiento  del personal</c:v>
                </c:pt>
                <c:pt idx="9">
                  <c:v>Apoyo y compromiso de la alta gerencia</c:v>
                </c:pt>
                <c:pt idx="10">
                  <c:v>Visión clara respecto a los requerimientos.</c:v>
                </c:pt>
                <c:pt idx="11">
                  <c:v>Edad de los trabajadores  </c:v>
                </c:pt>
                <c:pt idx="12">
                  <c:v>Confiabilidad de la herramienta</c:v>
                </c:pt>
                <c:pt idx="13">
                  <c:v>Conocimientos y habilidades apropiadas</c:v>
                </c:pt>
              </c:strCache>
            </c:strRef>
          </c:cat>
          <c:val>
            <c:numRef>
              <c:f>'4'!$D$2:$D$15</c:f>
              <c:numCache>
                <c:formatCode>0.0</c:formatCode>
                <c:ptCount val="14"/>
                <c:pt idx="0">
                  <c:v>3.0243902439024657</c:v>
                </c:pt>
                <c:pt idx="1">
                  <c:v>3</c:v>
                </c:pt>
                <c:pt idx="2">
                  <c:v>2.9268292682926842</c:v>
                </c:pt>
                <c:pt idx="3">
                  <c:v>2.9024390243902367</c:v>
                </c:pt>
                <c:pt idx="4">
                  <c:v>2.8536585365853577</c:v>
                </c:pt>
                <c:pt idx="5">
                  <c:v>2.6585365853658542</c:v>
                </c:pt>
                <c:pt idx="6">
                  <c:v>2.6585365853658542</c:v>
                </c:pt>
                <c:pt idx="7">
                  <c:v>2.4878048780487805</c:v>
                </c:pt>
                <c:pt idx="8">
                  <c:v>2.5853658536585371</c:v>
                </c:pt>
                <c:pt idx="9">
                  <c:v>2.4634146341463414</c:v>
                </c:pt>
                <c:pt idx="10">
                  <c:v>2.4146341463414642</c:v>
                </c:pt>
                <c:pt idx="11">
                  <c:v>2.3170731707317067</c:v>
                </c:pt>
                <c:pt idx="12">
                  <c:v>2.2439024390243905</c:v>
                </c:pt>
                <c:pt idx="13">
                  <c:v>2.1463414634146343</c:v>
                </c:pt>
              </c:numCache>
            </c:numRef>
          </c:val>
          <c:extLst>
            <c:ext xmlns:c16="http://schemas.microsoft.com/office/drawing/2014/chart" uri="{C3380CC4-5D6E-409C-BE32-E72D297353CC}">
              <c16:uniqueId val="{00000000-8567-4644-B699-603C5727812A}"/>
            </c:ext>
          </c:extLst>
        </c:ser>
        <c:ser>
          <c:idx val="1"/>
          <c:order val="1"/>
          <c:tx>
            <c:strRef>
              <c:f>'4'!$E$1</c:f>
              <c:strCache>
                <c:ptCount val="1"/>
                <c:pt idx="0">
                  <c:v>PEQUENA</c:v>
                </c:pt>
              </c:strCache>
            </c:strRef>
          </c:tx>
          <c:invertIfNegative val="0"/>
          <c:dLbls>
            <c:spPr>
              <a:noFill/>
              <a:ln>
                <a:noFill/>
              </a:ln>
              <a:effectLst/>
            </c:spPr>
            <c:txPr>
              <a:bodyPr/>
              <a:lstStyle/>
              <a:p>
                <a:pPr>
                  <a:defRPr sz="6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'4'!$B$2:$B$15</c:f>
              <c:strCache>
                <c:ptCount val="14"/>
                <c:pt idx="0">
                  <c:v>Recursos financieros</c:v>
                </c:pt>
                <c:pt idx="1">
                  <c:v>Disponibilidad de los empleados para capacitarse </c:v>
                </c:pt>
                <c:pt idx="2">
                  <c:v>Formación educativa en áreas de tecnología</c:v>
                </c:pt>
                <c:pt idx="3">
                  <c:v>Disponibilidad de infraestructura</c:v>
                </c:pt>
                <c:pt idx="4">
                  <c:v>De implementación</c:v>
                </c:pt>
                <c:pt idx="5">
                  <c:v>Nivel de experiencia en la organización </c:v>
                </c:pt>
                <c:pt idx="6">
                  <c:v>De integración</c:v>
                </c:pt>
                <c:pt idx="7">
                  <c:v>De flexibilidad</c:v>
                </c:pt>
                <c:pt idx="8">
                  <c:v>Empoderamiento  del personal</c:v>
                </c:pt>
                <c:pt idx="9">
                  <c:v>Apoyo y compromiso de la alta gerencia</c:v>
                </c:pt>
                <c:pt idx="10">
                  <c:v>Visión clara respecto a los requerimientos.</c:v>
                </c:pt>
                <c:pt idx="11">
                  <c:v>Edad de los trabajadores  </c:v>
                </c:pt>
                <c:pt idx="12">
                  <c:v>Confiabilidad de la herramienta</c:v>
                </c:pt>
                <c:pt idx="13">
                  <c:v>Conocimientos y habilidades apropiadas</c:v>
                </c:pt>
              </c:strCache>
            </c:strRef>
          </c:cat>
          <c:val>
            <c:numRef>
              <c:f>'4'!$E$2:$E$15</c:f>
              <c:numCache>
                <c:formatCode>0.0</c:formatCode>
                <c:ptCount val="14"/>
                <c:pt idx="0">
                  <c:v>2.928571428571443</c:v>
                </c:pt>
                <c:pt idx="1">
                  <c:v>2.7857142857142856</c:v>
                </c:pt>
                <c:pt idx="2">
                  <c:v>3</c:v>
                </c:pt>
                <c:pt idx="3">
                  <c:v>2.3571428571428572</c:v>
                </c:pt>
                <c:pt idx="4">
                  <c:v>2.5714285714285707</c:v>
                </c:pt>
                <c:pt idx="5">
                  <c:v>2.7857142857142856</c:v>
                </c:pt>
                <c:pt idx="6">
                  <c:v>2.5714285714285707</c:v>
                </c:pt>
                <c:pt idx="7">
                  <c:v>2.8571428571428572</c:v>
                </c:pt>
                <c:pt idx="8">
                  <c:v>2.3571428571428572</c:v>
                </c:pt>
                <c:pt idx="9">
                  <c:v>2.428571428571443</c:v>
                </c:pt>
                <c:pt idx="10">
                  <c:v>2.5714285714285707</c:v>
                </c:pt>
                <c:pt idx="11">
                  <c:v>2.928571428571443</c:v>
                </c:pt>
                <c:pt idx="12">
                  <c:v>2.8571428571428572</c:v>
                </c:pt>
                <c:pt idx="13">
                  <c:v>2.5714285714285707</c:v>
                </c:pt>
              </c:numCache>
            </c:numRef>
          </c:val>
          <c:extLst>
            <c:ext xmlns:c16="http://schemas.microsoft.com/office/drawing/2014/chart" uri="{C3380CC4-5D6E-409C-BE32-E72D297353CC}">
              <c16:uniqueId val="{00000001-8567-4644-B699-603C5727812A}"/>
            </c:ext>
          </c:extLst>
        </c:ser>
        <c:ser>
          <c:idx val="2"/>
          <c:order val="2"/>
          <c:tx>
            <c:strRef>
              <c:f>'4'!$F$1</c:f>
              <c:strCache>
                <c:ptCount val="1"/>
                <c:pt idx="0">
                  <c:v>MEDIANA</c:v>
                </c:pt>
              </c:strCache>
            </c:strRef>
          </c:tx>
          <c:invertIfNegative val="0"/>
          <c:dLbls>
            <c:spPr>
              <a:noFill/>
              <a:ln>
                <a:noFill/>
              </a:ln>
              <a:effectLst/>
            </c:spPr>
            <c:txPr>
              <a:bodyPr/>
              <a:lstStyle/>
              <a:p>
                <a:pPr>
                  <a:defRPr sz="6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'4'!$B$2:$B$15</c:f>
              <c:strCache>
                <c:ptCount val="14"/>
                <c:pt idx="0">
                  <c:v>Recursos financieros</c:v>
                </c:pt>
                <c:pt idx="1">
                  <c:v>Disponibilidad de los empleados para capacitarse </c:v>
                </c:pt>
                <c:pt idx="2">
                  <c:v>Formación educativa en áreas de tecnología</c:v>
                </c:pt>
                <c:pt idx="3">
                  <c:v>Disponibilidad de infraestructura</c:v>
                </c:pt>
                <c:pt idx="4">
                  <c:v>De implementación</c:v>
                </c:pt>
                <c:pt idx="5">
                  <c:v>Nivel de experiencia en la organización </c:v>
                </c:pt>
                <c:pt idx="6">
                  <c:v>De integración</c:v>
                </c:pt>
                <c:pt idx="7">
                  <c:v>De flexibilidad</c:v>
                </c:pt>
                <c:pt idx="8">
                  <c:v>Empoderamiento  del personal</c:v>
                </c:pt>
                <c:pt idx="9">
                  <c:v>Apoyo y compromiso de la alta gerencia</c:v>
                </c:pt>
                <c:pt idx="10">
                  <c:v>Visión clara respecto a los requerimientos.</c:v>
                </c:pt>
                <c:pt idx="11">
                  <c:v>Edad de los trabajadores  </c:v>
                </c:pt>
                <c:pt idx="12">
                  <c:v>Confiabilidad de la herramienta</c:v>
                </c:pt>
                <c:pt idx="13">
                  <c:v>Conocimientos y habilidades apropiadas</c:v>
                </c:pt>
              </c:strCache>
            </c:strRef>
          </c:cat>
          <c:val>
            <c:numRef>
              <c:f>'4'!$F$2:$F$15</c:f>
              <c:numCache>
                <c:formatCode>0.0</c:formatCode>
                <c:ptCount val="14"/>
                <c:pt idx="0">
                  <c:v>3.6</c:v>
                </c:pt>
                <c:pt idx="1">
                  <c:v>3.4</c:v>
                </c:pt>
                <c:pt idx="2">
                  <c:v>2.6</c:v>
                </c:pt>
                <c:pt idx="3">
                  <c:v>3.6</c:v>
                </c:pt>
                <c:pt idx="4">
                  <c:v>3.4</c:v>
                </c:pt>
                <c:pt idx="5">
                  <c:v>3.4</c:v>
                </c:pt>
                <c:pt idx="6">
                  <c:v>2.8</c:v>
                </c:pt>
                <c:pt idx="7">
                  <c:v>2.8</c:v>
                </c:pt>
                <c:pt idx="8">
                  <c:v>3.2</c:v>
                </c:pt>
                <c:pt idx="9">
                  <c:v>3.2</c:v>
                </c:pt>
                <c:pt idx="10">
                  <c:v>2.4</c:v>
                </c:pt>
                <c:pt idx="11">
                  <c:v>2</c:v>
                </c:pt>
                <c:pt idx="12">
                  <c:v>2.2000000000000002</c:v>
                </c:pt>
                <c:pt idx="13">
                  <c:v>2.6</c:v>
                </c:pt>
              </c:numCache>
            </c:numRef>
          </c:val>
          <c:extLst>
            <c:ext xmlns:c16="http://schemas.microsoft.com/office/drawing/2014/chart" uri="{C3380CC4-5D6E-409C-BE32-E72D297353CC}">
              <c16:uniqueId val="{00000002-8567-4644-B699-603C5727812A}"/>
            </c:ext>
          </c:extLst>
        </c:ser>
        <c:dLbls>
          <c:showLegendKey val="0"/>
          <c:showVal val="0"/>
          <c:showCatName val="0"/>
          <c:showSerName val="0"/>
          <c:showPercent val="0"/>
          <c:showBubbleSize val="0"/>
        </c:dLbls>
        <c:gapWidth val="150"/>
        <c:overlap val="100"/>
        <c:axId val="237863680"/>
        <c:axId val="237865216"/>
      </c:barChart>
      <c:catAx>
        <c:axId val="237863680"/>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s-EC"/>
          </a:p>
        </c:txPr>
        <c:crossAx val="237865216"/>
        <c:crosses val="autoZero"/>
        <c:auto val="1"/>
        <c:lblAlgn val="ctr"/>
        <c:lblOffset val="100"/>
        <c:noMultiLvlLbl val="0"/>
      </c:catAx>
      <c:valAx>
        <c:axId val="237865216"/>
        <c:scaling>
          <c:orientation val="minMax"/>
        </c:scaling>
        <c:delete val="0"/>
        <c:axPos val="b"/>
        <c:majorGridlines/>
        <c:numFmt formatCode="0.0" sourceLinked="1"/>
        <c:majorTickMark val="out"/>
        <c:minorTickMark val="none"/>
        <c:tickLblPos val="nextTo"/>
        <c:crossAx val="237863680"/>
        <c:crosses val="autoZero"/>
        <c:crossBetween val="between"/>
      </c:valAx>
    </c:plotArea>
    <c:legend>
      <c:legendPos val="r"/>
      <c:overlay val="0"/>
      <c:txPr>
        <a:bodyPr/>
        <a:lstStyle/>
        <a:p>
          <a:pPr>
            <a:defRPr sz="600">
              <a:latin typeface="Times New Roman" pitchFamily="18" charset="0"/>
              <a:cs typeface="Times New Roman" pitchFamily="18" charset="0"/>
            </a:defRPr>
          </a:pPr>
          <a:endParaRPr lang="es-EC"/>
        </a:p>
      </c:txPr>
    </c:legend>
    <c:plotVisOnly val="1"/>
    <c:dispBlanksAs val="gap"/>
    <c:showDLblsOverMax val="0"/>
  </c:chart>
  <c:txPr>
    <a:bodyPr/>
    <a:lstStyle/>
    <a:p>
      <a:pPr>
        <a:defRPr sz="800">
          <a:latin typeface="Arial" pitchFamily="34" charset="0"/>
          <a:cs typeface="Arial" pitchFamily="34" charset="0"/>
        </a:defRPr>
      </a:pPr>
      <a:endParaRPr lang="es-EC"/>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stacked"/>
        <c:varyColors val="0"/>
        <c:ser>
          <c:idx val="0"/>
          <c:order val="0"/>
          <c:tx>
            <c:strRef>
              <c:f>'5'!$D$1</c:f>
              <c:strCache>
                <c:ptCount val="1"/>
                <c:pt idx="0">
                  <c:v>MICRO</c:v>
                </c:pt>
              </c:strCache>
            </c:strRef>
          </c:tx>
          <c:invertIfNegative val="0"/>
          <c:dLbls>
            <c:spPr>
              <a:noFill/>
              <a:ln>
                <a:noFill/>
              </a:ln>
              <a:effectLst/>
            </c:spPr>
            <c:txPr>
              <a:bodyPr/>
              <a:lstStyle/>
              <a:p>
                <a:pPr>
                  <a:defRPr sz="6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'5'!$B$2:$B$12</c:f>
              <c:strCache>
                <c:ptCount val="11"/>
                <c:pt idx="0">
                  <c:v>Identificación de nuevas oportunidades de negocio</c:v>
                </c:pt>
                <c:pt idx="1">
                  <c:v>Resolver problemas estratégicos</c:v>
                </c:pt>
                <c:pt idx="2">
                  <c:v>Desarrollar procesos de mejora continua</c:v>
                </c:pt>
                <c:pt idx="3">
                  <c:v>Mejora en los productos y procesos actuales </c:v>
                </c:pt>
                <c:pt idx="4">
                  <c:v>Establecer prioridades</c:v>
                </c:pt>
                <c:pt idx="5">
                  <c:v>Mejora en el desempeño financiero</c:v>
                </c:pt>
                <c:pt idx="6">
                  <c:v>Mejora en el eficiencia organizacional</c:v>
                </c:pt>
                <c:pt idx="7">
                  <c:v>Lealtad e incremento de clientes</c:v>
                </c:pt>
                <c:pt idx="8">
                  <c:v>Integración organizacional</c:v>
                </c:pt>
                <c:pt idx="9">
                  <c:v>Posicionamiento competitivo</c:v>
                </c:pt>
                <c:pt idx="10">
                  <c:v>Reducir el riesgo de la toma de decisiones</c:v>
                </c:pt>
              </c:strCache>
            </c:strRef>
          </c:cat>
          <c:val>
            <c:numRef>
              <c:f>'5'!$D$2:$D$12</c:f>
              <c:numCache>
                <c:formatCode>0.0</c:formatCode>
                <c:ptCount val="11"/>
                <c:pt idx="0">
                  <c:v>3.6341463414634152</c:v>
                </c:pt>
                <c:pt idx="1">
                  <c:v>3.6097560975609801</c:v>
                </c:pt>
                <c:pt idx="2">
                  <c:v>3.4634146341463414</c:v>
                </c:pt>
                <c:pt idx="3">
                  <c:v>3.4634146341463414</c:v>
                </c:pt>
                <c:pt idx="4">
                  <c:v>3.2439024390243905</c:v>
                </c:pt>
                <c:pt idx="5">
                  <c:v>3.3414634146341253</c:v>
                </c:pt>
                <c:pt idx="6">
                  <c:v>3.2195121951219514</c:v>
                </c:pt>
                <c:pt idx="7">
                  <c:v>3.2682926829268291</c:v>
                </c:pt>
                <c:pt idx="8">
                  <c:v>3.1951219512195252</c:v>
                </c:pt>
                <c:pt idx="9">
                  <c:v>3.3414634146341253</c:v>
                </c:pt>
                <c:pt idx="10">
                  <c:v>3.1951219512195252</c:v>
                </c:pt>
              </c:numCache>
            </c:numRef>
          </c:val>
          <c:extLst>
            <c:ext xmlns:c16="http://schemas.microsoft.com/office/drawing/2014/chart" uri="{C3380CC4-5D6E-409C-BE32-E72D297353CC}">
              <c16:uniqueId val="{00000000-744E-41FA-8C71-80F43802A7A1}"/>
            </c:ext>
          </c:extLst>
        </c:ser>
        <c:ser>
          <c:idx val="1"/>
          <c:order val="1"/>
          <c:tx>
            <c:strRef>
              <c:f>'5'!$E$1</c:f>
              <c:strCache>
                <c:ptCount val="1"/>
                <c:pt idx="0">
                  <c:v>PEQUENA</c:v>
                </c:pt>
              </c:strCache>
            </c:strRef>
          </c:tx>
          <c:invertIfNegative val="0"/>
          <c:dLbls>
            <c:spPr>
              <a:noFill/>
              <a:ln>
                <a:noFill/>
              </a:ln>
              <a:effectLst/>
            </c:spPr>
            <c:txPr>
              <a:bodyPr/>
              <a:lstStyle/>
              <a:p>
                <a:pPr>
                  <a:defRPr sz="6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'5'!$B$2:$B$12</c:f>
              <c:strCache>
                <c:ptCount val="11"/>
                <c:pt idx="0">
                  <c:v>Identificación de nuevas oportunidades de negocio</c:v>
                </c:pt>
                <c:pt idx="1">
                  <c:v>Resolver problemas estratégicos</c:v>
                </c:pt>
                <c:pt idx="2">
                  <c:v>Desarrollar procesos de mejora continua</c:v>
                </c:pt>
                <c:pt idx="3">
                  <c:v>Mejora en los productos y procesos actuales </c:v>
                </c:pt>
                <c:pt idx="4">
                  <c:v>Establecer prioridades</c:v>
                </c:pt>
                <c:pt idx="5">
                  <c:v>Mejora en el desempeño financiero</c:v>
                </c:pt>
                <c:pt idx="6">
                  <c:v>Mejora en el eficiencia organizacional</c:v>
                </c:pt>
                <c:pt idx="7">
                  <c:v>Lealtad e incremento de clientes</c:v>
                </c:pt>
                <c:pt idx="8">
                  <c:v>Integración organizacional</c:v>
                </c:pt>
                <c:pt idx="9">
                  <c:v>Posicionamiento competitivo</c:v>
                </c:pt>
                <c:pt idx="10">
                  <c:v>Reducir el riesgo de la toma de decisiones</c:v>
                </c:pt>
              </c:strCache>
            </c:strRef>
          </c:cat>
          <c:val>
            <c:numRef>
              <c:f>'5'!$E$2:$E$12</c:f>
              <c:numCache>
                <c:formatCode>0.0</c:formatCode>
                <c:ptCount val="11"/>
                <c:pt idx="0">
                  <c:v>3.5714285714285707</c:v>
                </c:pt>
                <c:pt idx="1">
                  <c:v>3</c:v>
                </c:pt>
                <c:pt idx="2">
                  <c:v>3.7142857142857144</c:v>
                </c:pt>
                <c:pt idx="3">
                  <c:v>3.1428571428571432</c:v>
                </c:pt>
                <c:pt idx="4">
                  <c:v>3.8571428571428572</c:v>
                </c:pt>
                <c:pt idx="5">
                  <c:v>3.5</c:v>
                </c:pt>
                <c:pt idx="6">
                  <c:v>3.7142857142857144</c:v>
                </c:pt>
                <c:pt idx="7">
                  <c:v>3.428571428571443</c:v>
                </c:pt>
                <c:pt idx="8">
                  <c:v>3.3571428571428572</c:v>
                </c:pt>
                <c:pt idx="9">
                  <c:v>2.7857142857142856</c:v>
                </c:pt>
                <c:pt idx="10">
                  <c:v>2.8571428571428572</c:v>
                </c:pt>
              </c:numCache>
            </c:numRef>
          </c:val>
          <c:extLst>
            <c:ext xmlns:c16="http://schemas.microsoft.com/office/drawing/2014/chart" uri="{C3380CC4-5D6E-409C-BE32-E72D297353CC}">
              <c16:uniqueId val="{00000001-744E-41FA-8C71-80F43802A7A1}"/>
            </c:ext>
          </c:extLst>
        </c:ser>
        <c:ser>
          <c:idx val="2"/>
          <c:order val="2"/>
          <c:tx>
            <c:strRef>
              <c:f>'5'!$F$1</c:f>
              <c:strCache>
                <c:ptCount val="1"/>
                <c:pt idx="0">
                  <c:v>MEDIANA</c:v>
                </c:pt>
              </c:strCache>
            </c:strRef>
          </c:tx>
          <c:invertIfNegative val="0"/>
          <c:dLbls>
            <c:spPr>
              <a:noFill/>
              <a:ln>
                <a:noFill/>
              </a:ln>
              <a:effectLst/>
            </c:spPr>
            <c:txPr>
              <a:bodyPr/>
              <a:lstStyle/>
              <a:p>
                <a:pPr>
                  <a:defRPr sz="6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'5'!$B$2:$B$12</c:f>
              <c:strCache>
                <c:ptCount val="11"/>
                <c:pt idx="0">
                  <c:v>Identificación de nuevas oportunidades de negocio</c:v>
                </c:pt>
                <c:pt idx="1">
                  <c:v>Resolver problemas estratégicos</c:v>
                </c:pt>
                <c:pt idx="2">
                  <c:v>Desarrollar procesos de mejora continua</c:v>
                </c:pt>
                <c:pt idx="3">
                  <c:v>Mejora en los productos y procesos actuales </c:v>
                </c:pt>
                <c:pt idx="4">
                  <c:v>Establecer prioridades</c:v>
                </c:pt>
                <c:pt idx="5">
                  <c:v>Mejora en el desempeño financiero</c:v>
                </c:pt>
                <c:pt idx="6">
                  <c:v>Mejora en el eficiencia organizacional</c:v>
                </c:pt>
                <c:pt idx="7">
                  <c:v>Lealtad e incremento de clientes</c:v>
                </c:pt>
                <c:pt idx="8">
                  <c:v>Integración organizacional</c:v>
                </c:pt>
                <c:pt idx="9">
                  <c:v>Posicionamiento competitivo</c:v>
                </c:pt>
                <c:pt idx="10">
                  <c:v>Reducir el riesgo de la toma de decisiones</c:v>
                </c:pt>
              </c:strCache>
            </c:strRef>
          </c:cat>
          <c:val>
            <c:numRef>
              <c:f>'5'!$F$2:$F$12</c:f>
              <c:numCache>
                <c:formatCode>0.0</c:formatCode>
                <c:ptCount val="11"/>
                <c:pt idx="0">
                  <c:v>3.2</c:v>
                </c:pt>
                <c:pt idx="1">
                  <c:v>3.6</c:v>
                </c:pt>
                <c:pt idx="2">
                  <c:v>2.8</c:v>
                </c:pt>
                <c:pt idx="3">
                  <c:v>3.8</c:v>
                </c:pt>
                <c:pt idx="4">
                  <c:v>3.6</c:v>
                </c:pt>
                <c:pt idx="5">
                  <c:v>3.4</c:v>
                </c:pt>
                <c:pt idx="6">
                  <c:v>3.2</c:v>
                </c:pt>
                <c:pt idx="7">
                  <c:v>3.4</c:v>
                </c:pt>
                <c:pt idx="8">
                  <c:v>3</c:v>
                </c:pt>
                <c:pt idx="9">
                  <c:v>2.8</c:v>
                </c:pt>
                <c:pt idx="10">
                  <c:v>3</c:v>
                </c:pt>
              </c:numCache>
            </c:numRef>
          </c:val>
          <c:extLst>
            <c:ext xmlns:c16="http://schemas.microsoft.com/office/drawing/2014/chart" uri="{C3380CC4-5D6E-409C-BE32-E72D297353CC}">
              <c16:uniqueId val="{00000002-744E-41FA-8C71-80F43802A7A1}"/>
            </c:ext>
          </c:extLst>
        </c:ser>
        <c:dLbls>
          <c:showLegendKey val="0"/>
          <c:showVal val="0"/>
          <c:showCatName val="0"/>
          <c:showSerName val="0"/>
          <c:showPercent val="0"/>
          <c:showBubbleSize val="0"/>
        </c:dLbls>
        <c:gapWidth val="150"/>
        <c:overlap val="100"/>
        <c:axId val="252569088"/>
        <c:axId val="252570624"/>
      </c:barChart>
      <c:catAx>
        <c:axId val="252569088"/>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s-EC"/>
          </a:p>
        </c:txPr>
        <c:crossAx val="252570624"/>
        <c:crosses val="autoZero"/>
        <c:auto val="1"/>
        <c:lblAlgn val="ctr"/>
        <c:lblOffset val="100"/>
        <c:noMultiLvlLbl val="0"/>
      </c:catAx>
      <c:valAx>
        <c:axId val="252570624"/>
        <c:scaling>
          <c:orientation val="minMax"/>
        </c:scaling>
        <c:delete val="0"/>
        <c:axPos val="b"/>
        <c:majorGridlines/>
        <c:numFmt formatCode="0.0" sourceLinked="1"/>
        <c:majorTickMark val="out"/>
        <c:minorTickMark val="none"/>
        <c:tickLblPos val="nextTo"/>
        <c:crossAx val="252569088"/>
        <c:crosses val="autoZero"/>
        <c:crossBetween val="between"/>
      </c:valAx>
      <c:spPr>
        <a:noFill/>
        <a:ln w="25400">
          <a:noFill/>
        </a:ln>
      </c:spPr>
    </c:plotArea>
    <c:legend>
      <c:legendPos val="r"/>
      <c:overlay val="0"/>
      <c:txPr>
        <a:bodyPr/>
        <a:lstStyle/>
        <a:p>
          <a:pPr>
            <a:defRPr sz="600">
              <a:latin typeface="Times New Roman" pitchFamily="18" charset="0"/>
              <a:cs typeface="Times New Roman" pitchFamily="18" charset="0"/>
            </a:defRPr>
          </a:pPr>
          <a:endParaRPr lang="es-EC"/>
        </a:p>
      </c:txPr>
    </c:legend>
    <c:plotVisOnly val="1"/>
    <c:dispBlanksAs val="gap"/>
    <c:showDLblsOverMax val="0"/>
  </c:chart>
  <c:txPr>
    <a:bodyPr/>
    <a:lstStyle/>
    <a:p>
      <a:pPr>
        <a:defRPr sz="800">
          <a:latin typeface="Arial" pitchFamily="34" charset="0"/>
          <a:cs typeface="Arial" pitchFamily="34" charset="0"/>
        </a:defRPr>
      </a:pPr>
      <a:endParaRPr lang="es-EC"/>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76422-5620-4CA9-ADB0-A53793F3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42392</Words>
  <Characters>233156</Characters>
  <Application>Microsoft Office Word</Application>
  <DocSecurity>0</DocSecurity>
  <Lines>1942</Lines>
  <Paragraphs>549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dc:creator>
  <cp:lastModifiedBy>Portatil</cp:lastModifiedBy>
  <cp:revision>5</cp:revision>
  <cp:lastPrinted>2018-04-17T23:51:00Z</cp:lastPrinted>
  <dcterms:created xsi:type="dcterms:W3CDTF">2020-02-21T03:29:00Z</dcterms:created>
  <dcterms:modified xsi:type="dcterms:W3CDTF">2020-02-21T03:37:00Z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0889f6b1-c478-3adf-9d4b-f0190dcc4646</vt:lpwstr>
  </property>
  <property fmtid="{D5CDD505-2E9C-101B-9397-08002B2CF9AE}" pid="4" name="Mendeley Citation Style_1">
    <vt:lpwstr>http://www.zotero.org/styles/associacao-brasileira-de-normas-tecnicas-ufrgs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http://www.zotero.org/styles/associacao-brasileira-de-normas-tecnicas-ufrgs</vt:lpwstr>
  </property>
  <property fmtid="{D5CDD505-2E9C-101B-9397-08002B2CF9AE}" pid="24" name="Mendeley Recent Style Name 9_1">
    <vt:lpwstr>Universidade Federal do Rio Grande do Sul - ABNT (autoria completa) (Portuguese - Brazil)</vt:lpwstr>
  </property>
</Properties>
</file>